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Департамент социального развития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Ханты-Мансийского автономного округа – Югры</w:t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57" w:firstLine="57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Бюджетное учреждение Ханты-Мансийского автономного округа – Югры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«Пыть-Яхский комплексный центр социального обслуживания населения»</w:t>
      </w:r>
    </w:p>
    <w:p>
      <w:pPr>
        <w:pStyle w:val="Style19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;serif" w:hAnsi="Times New Roman;serif"/>
          <w:b/>
          <w:sz w:val="24"/>
          <w:szCs w:val="24"/>
        </w:rPr>
        <w:t xml:space="preserve">УТВЕРЖДАЮ:  </w:t>
      </w:r>
    </w:p>
    <w:p>
      <w:pPr>
        <w:pStyle w:val="Style19"/>
        <w:spacing w:before="0" w:after="0"/>
        <w:jc w:val="right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 </w:t>
      </w:r>
      <w:r>
        <w:rPr>
          <w:rFonts w:ascii="Times New Roman;serif" w:hAnsi="Times New Roman;serif"/>
          <w:sz w:val="24"/>
        </w:rPr>
        <w:t xml:space="preserve">Директор </w:t>
      </w:r>
    </w:p>
    <w:p>
      <w:pPr>
        <w:pStyle w:val="Style19"/>
        <w:spacing w:before="0" w:after="0"/>
        <w:jc w:val="right"/>
        <w:rPr/>
      </w:pPr>
      <w:r>
        <w:rPr/>
        <w:t xml:space="preserve">                                                                                      </w:t>
      </w:r>
      <w:r>
        <w:rPr>
          <w:rFonts w:ascii="Times New Roman;serif" w:hAnsi="Times New Roman;serif"/>
          <w:sz w:val="24"/>
        </w:rPr>
        <w:t>бюджетного учреждения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</w:t>
      </w:r>
    </w:p>
    <w:p>
      <w:pPr>
        <w:pStyle w:val="Style19"/>
        <w:spacing w:before="0" w:after="0"/>
        <w:jc w:val="right"/>
        <w:rPr/>
      </w:pPr>
      <w:r>
        <w:rPr/>
        <w:t xml:space="preserve">                                                                                            </w:t>
      </w:r>
      <w:r>
        <w:rPr>
          <w:rFonts w:ascii="Times New Roman;serif" w:hAnsi="Times New Roman;serif"/>
          <w:sz w:val="24"/>
        </w:rPr>
        <w:t>Ханты-Мансийского автономного</w:t>
      </w:r>
    </w:p>
    <w:p>
      <w:pPr>
        <w:pStyle w:val="Style19"/>
        <w:spacing w:before="0" w:after="0"/>
        <w:jc w:val="right"/>
        <w:rPr/>
      </w:pPr>
      <w:r>
        <w:rPr/>
        <w:t xml:space="preserve">                                                                          </w:t>
      </w:r>
      <w:r>
        <w:rPr>
          <w:rFonts w:ascii="Times New Roman;serif" w:hAnsi="Times New Roman;serif"/>
          <w:sz w:val="24"/>
        </w:rPr>
        <w:t xml:space="preserve">округа — Югры «Пыть-Яхский                                                                                           </w:t>
      </w:r>
    </w:p>
    <w:p>
      <w:pPr>
        <w:pStyle w:val="Style19"/>
        <w:spacing w:before="0" w:after="0"/>
        <w:jc w:val="right"/>
        <w:rPr/>
      </w:pPr>
      <w:r>
        <w:rPr>
          <w:rFonts w:ascii="Times New Roman;serif" w:hAnsi="Times New Roman;serif"/>
          <w:sz w:val="24"/>
        </w:rPr>
        <w:t>комплексный центр  социального</w:t>
      </w:r>
    </w:p>
    <w:p>
      <w:pPr>
        <w:pStyle w:val="Style19"/>
        <w:spacing w:before="0" w:after="0"/>
        <w:jc w:val="right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 </w:t>
      </w:r>
      <w:r>
        <w:rPr>
          <w:rFonts w:ascii="Times New Roman;serif" w:hAnsi="Times New Roman;serif"/>
          <w:sz w:val="24"/>
        </w:rPr>
        <w:t>обслуживания населения»</w:t>
      </w:r>
    </w:p>
    <w:p>
      <w:pPr>
        <w:pStyle w:val="Style19"/>
        <w:spacing w:before="0" w:after="0"/>
        <w:jc w:val="right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 </w:t>
      </w:r>
      <w:r>
        <w:rPr>
          <w:rFonts w:ascii="Times New Roman;serif" w:hAnsi="Times New Roman;serif"/>
          <w:sz w:val="24"/>
        </w:rPr>
        <w:t xml:space="preserve">_______________ </w:t>
      </w:r>
    </w:p>
    <w:p>
      <w:pPr>
        <w:pStyle w:val="Style19"/>
        <w:spacing w:before="0" w:after="0"/>
        <w:jc w:val="right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 </w:t>
      </w:r>
      <w:r>
        <w:rPr>
          <w:rFonts w:ascii="Times New Roman;serif" w:hAnsi="Times New Roman;serif"/>
          <w:sz w:val="24"/>
        </w:rPr>
        <w:t>Приказ от «___»__________20 __г.</w:t>
      </w:r>
    </w:p>
    <w:p>
      <w:pPr>
        <w:pStyle w:val="Style19"/>
        <w:spacing w:before="0" w:after="0"/>
        <w:jc w:val="right"/>
        <w:rPr/>
      </w:pPr>
      <w:r>
        <w:rPr/>
        <w:t>                                                                                            №</w:t>
      </w:r>
      <w:r>
        <w:rPr>
          <w:rFonts w:ascii="Times New Roman;serif" w:hAnsi="Times New Roman;serif"/>
          <w:sz w:val="24"/>
        </w:rPr>
        <w:t>________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СЕМЕЙНЫЙ ОЧАГ</w:t>
      </w:r>
      <w:r>
        <w:rPr>
          <w:rFonts w:cs="Times New Roman" w:ascii="Times New Roman" w:hAnsi="Times New Roman"/>
          <w:b/>
          <w:sz w:val="24"/>
          <w:szCs w:val="24"/>
        </w:rPr>
        <w:t>»</w:t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(Программа социально-психологического сопровождения замещающих семей, находящихся на социальном обслуживании в учреждении)</w:t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21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60"/>
        <w:gridCol w:w="4360"/>
      </w:tblGrid>
      <w:tr>
        <w:trPr/>
        <w:tc>
          <w:tcPr>
            <w:tcW w:w="49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Автор: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В.П. Каральчук, психолог отделения психологической помощи гражданам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г. Пыть-Ях,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2022 год</w:t>
      </w:r>
      <w:r>
        <w:br w:type="page"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</w:t>
      </w:r>
    </w:p>
    <w:tbl>
      <w:tblPr>
        <w:tblStyle w:val="af6"/>
        <w:tblW w:w="9345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83"/>
        <w:gridCol w:w="561"/>
      </w:tblGrid>
      <w:tr>
        <w:trPr/>
        <w:tc>
          <w:tcPr>
            <w:tcW w:w="87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 ПАСПОРТ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>
        <w:trPr/>
        <w:tc>
          <w:tcPr>
            <w:tcW w:w="87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 ПОЯСНИТЕЛЬНАЯ ЗАПИСКА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87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Актуальность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87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Целевая группа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87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Цель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87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Задачи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87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Формы и методы работы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87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II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 СОДЕРЖАНИЕ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87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Этапы и сроки реализации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87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87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 План реализации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87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 Ресурсы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87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9.1. Кадровые ресурсы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87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9.2. Материально-технические ресурсы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87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9.3. Информационные ресурсы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87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9.4. Методические ресурсы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87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 Контроль и управление программой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87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 Ожидаемые результаты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87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 Список литературы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</w:tr>
      <w:tr>
        <w:trPr/>
        <w:tc>
          <w:tcPr>
            <w:tcW w:w="87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 ПРИЛОЖЕНИЕ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87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Приложение 1. Опросник для замещающих родителей, обратившихся за сопровождением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r>
        <w:br w:type="page"/>
      </w:r>
    </w:p>
    <w:p>
      <w:pPr>
        <w:pStyle w:val="ListParagraph"/>
        <w:widowControl w:val="false"/>
        <w:numPr>
          <w:ilvl w:val="0"/>
          <w:numId w:val="11"/>
        </w:numPr>
        <w:tabs>
          <w:tab w:val="left" w:pos="851" w:leader="none"/>
          <w:tab w:val="left" w:pos="993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ПАСПОРТ ПРОГРАММЫ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9934" w:type="dxa"/>
        <w:jc w:val="left"/>
        <w:tblInd w:w="-4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6"/>
        <w:gridCol w:w="3119"/>
        <w:gridCol w:w="6389"/>
      </w:tblGrid>
      <w:tr>
        <w:trPr>
          <w:trHeight w:val="603" w:hRule="atLeast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учреждения с указанием территориальной принадлежности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D0D0D"/>
                <w:sz w:val="24"/>
                <w:szCs w:val="24"/>
              </w:rPr>
              <w:t>Бюджетное учреждение Ханты-Мансийского автономного округа - Югры «Пыть-Яхский комплексный центр социального обслуживания населения», г. Пыть-Ях</w:t>
            </w:r>
          </w:p>
        </w:tc>
      </w:tr>
      <w:tr>
        <w:trPr>
          <w:trHeight w:val="603" w:hRule="atLeast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D0D0D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психологического сопровождения замещающих семей, находящихся на социальном обслуживании в учреждении «Семейный очаг»</w:t>
            </w:r>
          </w:p>
        </w:tc>
      </w:tr>
      <w:tr>
        <w:trPr>
          <w:trHeight w:val="603" w:hRule="atLeast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D0D0D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D0D0D"/>
                <w:sz w:val="24"/>
                <w:szCs w:val="24"/>
              </w:rPr>
              <w:t>Социально-психологическая</w:t>
            </w:r>
          </w:p>
        </w:tc>
      </w:tr>
      <w:tr>
        <w:trPr>
          <w:trHeight w:val="1002" w:hRule="atLeast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D0D0D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 составителей с указанием должностей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В.П. Каральчук, психолог отделения психологической помощи гражданам</w:t>
            </w:r>
          </w:p>
        </w:tc>
      </w:tr>
      <w:tr>
        <w:trPr>
          <w:trHeight w:val="1256" w:hRule="atLeast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 работников, реализующих программу, с указанием должностей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Каральчук В.П. (психолог), Посторнак А.Ф. (психолог), Миргалеева Л.Ф. (психолог)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Киреева В.В. (специалист по работе с семьей), Лапшина И.Ю. (специалист по работе с семьей), Семенова Л.А. (специалист по работе с семьей) </w:t>
            </w:r>
          </w:p>
        </w:tc>
      </w:tr>
      <w:tr>
        <w:trPr>
          <w:trHeight w:val="707" w:hRule="atLeast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Должностное лицо, утвердившее программу, дата утверждения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D0D0D"/>
                <w:sz w:val="24"/>
                <w:szCs w:val="24"/>
              </w:rPr>
              <w:t>Судаков В.А., директор БУ «Пыть-Яхский комплексный центр социального обслуживания населения», 10.01.2022 года</w:t>
            </w:r>
          </w:p>
        </w:tc>
      </w:tr>
      <w:tr>
        <w:trPr>
          <w:trHeight w:val="825" w:hRule="atLeast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Практическая значимость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ind w:left="46" w:hanging="0"/>
              <w:jc w:val="both"/>
              <w:rPr/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Разрешение проблем детско-родительского взаимодействия, помощь в преодолении кризисных ситуаций и проблем, с которыми замещающая семья не может справиться самостоятельно, а также усиление мер первичной профилактики, через психологическую поддержку и просвещение замещающих родителей, позволяет сформировать устойчивую положительную динамику в снижение случаев отказов замещающих родителей от взятых на воспитание детей и их повторный возврат в социальные учреждения, для детей-сирот и оставшихся без попечения родителей</w:t>
            </w:r>
          </w:p>
        </w:tc>
      </w:tr>
      <w:tr>
        <w:trPr>
          <w:trHeight w:val="1215" w:hRule="atLeast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Цель, задачи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Цель: оказание психологической помощи замещающим семьям в процессе построения детско-родительских взаимоотношений, профилактика вторичного сиротства детей, находящихся в замещающих семьях.</w:t>
            </w:r>
          </w:p>
          <w:p>
            <w:pPr>
              <w:pStyle w:val="Normal"/>
              <w:shd w:val="clear" w:color="auto" w:fill="FFFFFF"/>
              <w:tabs>
                <w:tab w:val="left" w:pos="317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Задачи: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 содействие успешной адаптации детей в замещающих семьях;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 оказание помощи в преодолении негативных последствий прошлого опыта ребенка;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 помощь ребёнку в преодолении имеющихся эмоциональных, социальных, поведенческих трудностей;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 помощь родителям в разрешении личных психологических трудностей и осознании своего опыта, который оказывает негативное влияние на воспитание приёмного ребёнка;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 расширение психолого-педагогических компетенций замещающих родителей;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- помощь в разрешении семейных конфликтов, преодоления неконструктивных паттернов в детско-родительских взаимоотношениях;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 создание психологического микроклимата, способствующего комфортному пребыванию ребенка в семье;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 оказание экстренной и кризисной психологической поддержки замещающим семьям, для предотвращения существующей угрозы для сохранения семьи;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 организация системы мониторинга и оценки эффективности семейного жизнеустройства детей-сирот и детей, оставшихся без попечения родителей.</w:t>
            </w:r>
          </w:p>
        </w:tc>
      </w:tr>
      <w:tr>
        <w:trPr>
          <w:trHeight w:val="810" w:hRule="atLeast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Целевая группа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Дети-сироты и дети, оставшиеся без попечения родителей, опекуны, усыновители, приемные родителей</w:t>
            </w:r>
          </w:p>
        </w:tc>
      </w:tr>
      <w:tr>
        <w:trPr>
          <w:trHeight w:val="501" w:hRule="atLeast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Сроки реализации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Неограниченный</w:t>
            </w:r>
          </w:p>
        </w:tc>
      </w:tr>
      <w:tr>
        <w:trPr>
          <w:trHeight w:val="70" w:hRule="atLeast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Ожидаемый результат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rPr/>
            </w:pPr>
            <w:r>
              <w:rPr/>
              <w:t>- Снижение уровн</w:t>
            </w:r>
            <w:bookmarkStart w:id="0" w:name="_GoBack31"/>
            <w:bookmarkEnd w:id="0"/>
            <w:r>
              <w:rPr/>
              <w:t>я  затруднений в процессе адаптации приемного ребенка к новой семье.</w:t>
            </w:r>
          </w:p>
          <w:p>
            <w:pPr>
              <w:pStyle w:val="NormalWeb"/>
              <w:widowControl w:val="false"/>
              <w:shd w:val="clear" w:color="auto" w:fill="FFFFFF"/>
              <w:spacing w:before="0" w:after="0"/>
              <w:rPr/>
            </w:pPr>
            <w:r>
              <w:rPr>
                <w:bCs/>
              </w:rPr>
              <w:t>Замещающие родители имеют четкие представления об особенностях процесса адаптации принятого в семью ребенка.</w:t>
            </w:r>
          </w:p>
          <w:p>
            <w:pPr>
              <w:pStyle w:val="NormalWeb"/>
              <w:widowControl w:val="false"/>
              <w:shd w:val="clear" w:color="auto" w:fill="FFFFFF"/>
              <w:spacing w:before="0" w:after="0"/>
              <w:rPr/>
            </w:pPr>
            <w:r>
              <w:rPr>
                <w:bCs/>
              </w:rPr>
              <w:t xml:space="preserve">- </w:t>
            </w:r>
            <w:r>
              <w:rPr/>
              <w:t>Нормализация физического и психологического состояния ребенка после помещения в семью.</w:t>
            </w:r>
          </w:p>
          <w:p>
            <w:pPr>
              <w:pStyle w:val="NormalWeb"/>
              <w:widowControl w:val="false"/>
              <w:shd w:val="clear" w:color="auto" w:fill="FFFFFF"/>
              <w:spacing w:before="0" w:after="0"/>
              <w:rPr/>
            </w:pPr>
            <w:r>
              <w:rPr/>
              <w:t>- Снижение эмоционального дискомфорта у детей и подростков, мотивирование на активность и самостоятельность в принятии решений, коррекция самосознания, устойчивая самооценка, умение конструктивно взаимодействовать со сверстниками.</w:t>
            </w:r>
          </w:p>
          <w:p>
            <w:pPr>
              <w:pStyle w:val="NormalWeb"/>
              <w:widowControl w:val="false"/>
              <w:shd w:val="clear" w:color="auto" w:fill="FFFFFF"/>
              <w:spacing w:before="0" w:after="0"/>
              <w:rPr/>
            </w:pPr>
            <w:r>
              <w:rPr/>
              <w:t>- Раскрытие и развитие внутреннего эмоционального ресурса, повышение коммуникативных компетенций.</w:t>
            </w:r>
          </w:p>
          <w:p>
            <w:pPr>
              <w:pStyle w:val="NormalWeb"/>
              <w:widowControl w:val="false"/>
              <w:shd w:val="clear" w:color="auto" w:fill="FFFFFF"/>
              <w:spacing w:before="0" w:after="0"/>
              <w:rPr/>
            </w:pPr>
            <w:r>
              <w:rPr/>
              <w:t>- Раскрытие и развитие внутреннего эмоционального ресурса, повышение коммуникативных компетенций.</w:t>
            </w:r>
          </w:p>
          <w:p>
            <w:pPr>
              <w:pStyle w:val="NormalWeb"/>
              <w:widowControl w:val="false"/>
              <w:shd w:val="clear" w:color="auto" w:fill="FFFFFF"/>
              <w:spacing w:before="0" w:after="0"/>
              <w:rPr/>
            </w:pPr>
            <w:r>
              <w:rPr/>
              <w:t xml:space="preserve">- </w:t>
            </w:r>
            <w:r>
              <w:rPr>
                <w:szCs w:val="28"/>
              </w:rPr>
              <w:t>Повышение уровня психолого-педагогической компетентности и воспитательных возможностей замещающих родителей.</w:t>
            </w:r>
          </w:p>
          <w:p>
            <w:pPr>
              <w:pStyle w:val="NormalWeb"/>
              <w:widowControl w:val="false"/>
              <w:shd w:val="clear" w:color="auto" w:fill="FFFFFF"/>
              <w:spacing w:before="0" w:after="0"/>
              <w:rPr/>
            </w:pPr>
            <w:r>
              <w:rPr>
                <w:szCs w:val="28"/>
              </w:rPr>
              <w:t>Замещающие родители используют более грамотную родительскую позицию в вопросах воспитания, формирования привязанности у принятого в семью ребенка.</w:t>
            </w:r>
          </w:p>
          <w:p>
            <w:pPr>
              <w:pStyle w:val="NormalWeb"/>
              <w:widowControl w:val="false"/>
              <w:shd w:val="clear" w:color="auto" w:fill="FFFFFF"/>
              <w:spacing w:before="0" w:after="0"/>
              <w:rPr/>
            </w:pPr>
            <w:r>
              <w:rPr>
                <w:szCs w:val="28"/>
              </w:rPr>
              <w:t>- Повышение уровня психолого-педагогической компетентности и воспитательных возможностей замещающих родителей.</w:t>
            </w:r>
          </w:p>
          <w:p>
            <w:pPr>
              <w:pStyle w:val="NormalWeb"/>
              <w:widowControl w:val="false"/>
              <w:shd w:val="clear" w:color="auto" w:fill="FFFFFF"/>
              <w:spacing w:before="0" w:after="0"/>
              <w:rPr/>
            </w:pPr>
            <w:r>
              <w:rPr>
                <w:szCs w:val="28"/>
              </w:rPr>
              <w:t>Замещающие родители используют более грамотную родительскую позицию в вопросах воспитания, формирования привязанности у принятого в семью ребенка.</w:t>
            </w:r>
          </w:p>
          <w:p>
            <w:pPr>
              <w:pStyle w:val="NormalWeb"/>
              <w:widowControl w:val="false"/>
              <w:shd w:val="clear" w:color="auto" w:fill="FFFFFF"/>
              <w:spacing w:before="0" w:after="0"/>
              <w:rPr/>
            </w:pPr>
            <w:r>
              <w:rPr>
                <w:szCs w:val="28"/>
              </w:rPr>
              <w:t>- Разрешение семейных конфликтов, использование конструктивных паттернов поведения в детско-родительских взаимоотношениях.</w:t>
            </w:r>
          </w:p>
          <w:p>
            <w:pPr>
              <w:pStyle w:val="NormalWeb"/>
              <w:widowControl w:val="false"/>
              <w:shd w:val="clear" w:color="auto" w:fill="FFFFFF"/>
              <w:spacing w:before="0" w:after="0"/>
              <w:rPr/>
            </w:pPr>
            <w:r>
              <w:rPr>
                <w:szCs w:val="28"/>
              </w:rPr>
              <w:t>- Родители понимают необходимость выстраивания доверительных отношений с ребенком.</w:t>
            </w:r>
          </w:p>
          <w:p>
            <w:pPr>
              <w:pStyle w:val="NormalWeb"/>
              <w:widowControl w:val="false"/>
              <w:shd w:val="clear" w:color="auto" w:fill="FFFFFF"/>
              <w:spacing w:before="0" w:after="0"/>
              <w:rPr/>
            </w:pPr>
            <w:r>
              <w:rPr>
                <w:szCs w:val="28"/>
              </w:rPr>
              <w:t>- Снижение эмоционального напряжения внутри семьи, временное помещение ребенка в учреждение социального обслуживания.</w:t>
            </w:r>
          </w:p>
          <w:p>
            <w:pPr>
              <w:pStyle w:val="NormalWeb"/>
              <w:widowControl w:val="false"/>
              <w:shd w:val="clear" w:color="auto" w:fill="FFFFFF"/>
              <w:spacing w:before="0" w:after="0"/>
              <w:rPr/>
            </w:pPr>
            <w:r>
              <w:rPr>
                <w:szCs w:val="28"/>
              </w:rPr>
              <w:t>- Проведение психологической диагностики.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r>
        <w:br w:type="page"/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II. </w:t>
      </w: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АКТУАЛЬНОСТЬ ПРОГРАММЫ </w:t>
      </w:r>
    </w:p>
    <w:p>
      <w:pPr>
        <w:pStyle w:val="Normal"/>
        <w:spacing w:lineRule="auto" w:line="360" w:before="0" w:after="16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Современная государственная политика ориентирована на приоритет семейного устройства детей-сирот и детей, оставшихся без попечения родителей.</w:t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действующей системы сопровождения замещающих семей БУ «Пыть-Яхский комплексный центр социального обслуживания населения» показал наличие следующих проблем: отсутствие единой модели сопровождения замещающих семей; слабо развита практика оказания кризисной психологической помощи замещающей семье; отсутствие на постоянной основе профилактических мероприятий с замещающей семьей.</w:t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Разработанная программа сопровождения замещающих семей направлена на организацию системной работы по сопровождению замещающих семей, эффективность оказания профессиональной помощи. Организация работы в рамках программы сопровождения замещающих семей позволяет клиентам (замещающим семьям) получать социальные услуги в рамках сопровождения.</w:t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 психологическим сопровождением замещающей семьи мы понимаем систему профессиональной деятельности, направленную на создание социально-психологических условий, обеспечивающих эффективность замещающей семейной заботы приемных родителей над детьми. </w:t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составлении программы был проанализирован опыт, представленный БУ «Ресурсный центр социального обслуживания по Ханты-Мансийскому автономному округу–Югре» [8], программа подготовки, медико-психологического и педагогического сопровождения замещающих семей г. Сургут [7], опыт ГКУ СО «Дзержинский центр социального обслуживания населения» АНО СПН «БлагоДарю», опыта реализации социально значимого проекта модели сопровождения замещающих семей «Глазами ребенка» на территории Свердловской области. </w:t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</w:t>
        <w:tab/>
        <w:t>ЦЕЛЕВАЯ ГРУППА</w:t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Дети-сироты и дети, оставшиеся без попечения родителей, опекуны, усыновители, приемные родителей.</w:t>
      </w:r>
    </w:p>
    <w:p>
      <w:pPr>
        <w:pStyle w:val="NormalWeb"/>
        <w:numPr>
          <w:ilvl w:val="0"/>
          <w:numId w:val="3"/>
        </w:numPr>
        <w:spacing w:before="0" w:after="0"/>
        <w:ind w:left="0" w:firstLine="709"/>
        <w:jc w:val="both"/>
        <w:rPr>
          <w:rStyle w:val="Strong"/>
          <w:b w:val="false"/>
          <w:b w:val="false"/>
          <w:bCs w:val="false"/>
          <w:sz w:val="28"/>
        </w:rPr>
      </w:pPr>
      <w:r>
        <w:rPr>
          <w:rStyle w:val="Strong"/>
          <w:sz w:val="28"/>
        </w:rPr>
        <w:t>ЦЕЛЬ ПРОГРАММЫ</w:t>
      </w:r>
    </w:p>
    <w:p>
      <w:pPr>
        <w:pStyle w:val="NormalWeb"/>
        <w:spacing w:before="0" w:after="0"/>
        <w:ind w:left="720" w:firstLine="709"/>
        <w:jc w:val="both"/>
        <w:rPr/>
      </w:pPr>
      <w:r>
        <w:rPr/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Оказание психологической помощи замещающим семьям в процессе построения детско-родительских взаимоотношений, профилактика вторичного сиротства детей, находящихся в замещающих семьях.</w:t>
      </w:r>
    </w:p>
    <w:p>
      <w:pPr>
        <w:pStyle w:val="ListParagraph"/>
        <w:numPr>
          <w:ilvl w:val="0"/>
          <w:numId w:val="3"/>
        </w:numPr>
        <w:spacing w:lineRule="auto" w:line="360"/>
        <w:ind w:left="0"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ЗАДАЧИ ПРОГРАММЫ: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содействие успешной адаптации детей в замещающих семьях;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оказание помощи в преодолении негативных последствий прошлого опыта ребенка;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помощь ребёнку в преодолении имеющихся эмоциональных, социальных, поведенческих трудностей;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помощь замещающим родителям в разрешении личных психологических трудностей и осознании своего опыта, который оказывает негативное влияние на воспитание приёмного ребёнка;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расширение психолого-педагогических компетенций замещающих родителей;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помощь в разрешении семейных конфликтов, преодоления неконструктивных паттернов в детско-родительских взаимоотношениях;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психологического микроклимата, способствующего комфортному пребыванию ребенка в семье;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оказание экстренной и кризисной психологической поддержки замещающим семьям, для предотвращения существующей угрозы для сохранения семьи;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организация системы мониторинга и оценки эффективности семейного жизнеустройства детей-сирот и детей, оставшихся без попечения родителей.</w:t>
      </w:r>
    </w:p>
    <w:p>
      <w:pPr>
        <w:pStyle w:val="NormalWeb"/>
        <w:numPr>
          <w:ilvl w:val="0"/>
          <w:numId w:val="3"/>
        </w:numPr>
        <w:spacing w:lineRule="auto" w:line="360" w:before="0"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И МЕТОДЫ РАБОТЫ: </w:t>
      </w:r>
    </w:p>
    <w:p>
      <w:pPr>
        <w:pStyle w:val="NormalWeb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групповые: </w:t>
      </w:r>
      <w:r>
        <w:rPr>
          <w:sz w:val="28"/>
          <w:szCs w:val="28"/>
        </w:rPr>
        <w:t>психологический тренинг, дискуссия, беседа, лекции, разбор ситуации, ролевые игры, групповое упражнение, собрание, мастер-класс;</w:t>
      </w:r>
    </w:p>
    <w:p>
      <w:pPr>
        <w:pStyle w:val="NormalWeb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индивидуальные: </w:t>
      </w:r>
      <w:r>
        <w:rPr>
          <w:sz w:val="28"/>
          <w:szCs w:val="28"/>
        </w:rPr>
        <w:t>консультирование, индивидуальные психологические занятие, тестирование.</w:t>
      </w:r>
    </w:p>
    <w:p>
      <w:pPr>
        <w:pStyle w:val="NormalWeb"/>
        <w:spacing w:lineRule="auto" w:line="360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360" w:before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III. СОДЕРЖАНИЕ ПРОГРАММЫ</w:t>
      </w:r>
    </w:p>
    <w:p>
      <w:pPr>
        <w:pStyle w:val="NormalWeb"/>
        <w:numPr>
          <w:ilvl w:val="0"/>
          <w:numId w:val="3"/>
        </w:numPr>
        <w:spacing w:lineRule="auto" w:line="360" w:before="0"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ЭТАПЫ И СРОКИ РЕАЛИЗАЦИИ ПРОГРАММЫ</w:t>
      </w:r>
    </w:p>
    <w:p>
      <w:pPr>
        <w:pStyle w:val="NormalWeb"/>
        <w:spacing w:lineRule="auto" w:line="360" w:before="0" w:after="0"/>
        <w:ind w:firstLine="709"/>
        <w:jc w:val="both"/>
        <w:rPr>
          <w:sz w:val="28"/>
        </w:rPr>
      </w:pPr>
      <w:r>
        <w:rPr>
          <w:b/>
          <w:sz w:val="28"/>
        </w:rPr>
        <w:t>- организационный</w:t>
      </w:r>
      <w:r>
        <w:rPr>
          <w:sz w:val="28"/>
        </w:rPr>
        <w:t xml:space="preserve"> – январь</w:t>
      </w:r>
      <w:r>
        <w:rPr>
          <w:rFonts w:eastAsia="Times New Roman"/>
          <w:bCs/>
          <w:sz w:val="28"/>
        </w:rPr>
        <w:t xml:space="preserve"> 2022 года;</w:t>
      </w:r>
    </w:p>
    <w:p>
      <w:pPr>
        <w:pStyle w:val="NormalWeb"/>
        <w:spacing w:lineRule="auto" w:line="360" w:before="0" w:after="0"/>
        <w:ind w:firstLine="709"/>
        <w:jc w:val="both"/>
        <w:rPr>
          <w:sz w:val="28"/>
        </w:rPr>
      </w:pPr>
      <w:r>
        <w:rPr>
          <w:b/>
          <w:sz w:val="28"/>
        </w:rPr>
        <w:t>- практический</w:t>
      </w:r>
      <w:r>
        <w:rPr>
          <w:sz w:val="28"/>
        </w:rPr>
        <w:t xml:space="preserve"> – </w:t>
      </w:r>
      <w:r>
        <w:rPr>
          <w:rFonts w:eastAsia="Times New Roman"/>
          <w:bCs/>
          <w:sz w:val="28"/>
        </w:rPr>
        <w:t>февраль-ноябрь 2022 года</w:t>
      </w:r>
      <w:r>
        <w:rPr>
          <w:sz w:val="28"/>
        </w:rPr>
        <w:t>;</w:t>
      </w:r>
      <w:r>
        <w:rPr>
          <w:rFonts w:eastAsia="Times New Roman"/>
          <w:bCs/>
          <w:sz w:val="28"/>
        </w:rPr>
        <w:t xml:space="preserve"> </w:t>
      </w:r>
    </w:p>
    <w:p>
      <w:pPr>
        <w:pStyle w:val="NormalWeb"/>
        <w:spacing w:lineRule="auto" w:line="360" w:before="0" w:after="0"/>
        <w:ind w:firstLine="709"/>
        <w:jc w:val="both"/>
        <w:rPr>
          <w:sz w:val="28"/>
        </w:rPr>
      </w:pPr>
      <w:r>
        <w:rPr>
          <w:b/>
          <w:sz w:val="28"/>
        </w:rPr>
        <w:t>- аналитический</w:t>
      </w:r>
      <w:r>
        <w:rPr>
          <w:sz w:val="28"/>
        </w:rPr>
        <w:t xml:space="preserve"> - </w:t>
      </w:r>
      <w:r>
        <w:rPr>
          <w:rFonts w:eastAsia="Times New Roman"/>
          <w:bCs/>
          <w:sz w:val="28"/>
        </w:rPr>
        <w:t>декабрь 2022 года</w:t>
      </w:r>
      <w:r>
        <w:rPr>
          <w:sz w:val="28"/>
        </w:rPr>
        <w:t>.</w:t>
      </w:r>
    </w:p>
    <w:p>
      <w:pPr>
        <w:pStyle w:val="NormalWeb"/>
        <w:spacing w:lineRule="auto" w:line="36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>7. НАПРАВЛЕНИЯ ДЕЯТЕЛЬНОСТИ</w:t>
      </w:r>
    </w:p>
    <w:p>
      <w:pPr>
        <w:pStyle w:val="NormalWeb"/>
        <w:spacing w:lineRule="auto" w:line="360" w:before="0" w:after="0"/>
        <w:ind w:firstLine="709"/>
        <w:contextualSpacing/>
        <w:jc w:val="both"/>
        <w:rPr>
          <w:sz w:val="28"/>
        </w:rPr>
      </w:pPr>
      <w:r>
        <w:rPr>
          <w:sz w:val="28"/>
        </w:rPr>
        <w:t>Социально-психологическое направление.</w:t>
      </w:r>
    </w:p>
    <w:p>
      <w:pPr>
        <w:pStyle w:val="NormalWeb"/>
        <w:spacing w:lineRule="auto" w:line="360" w:before="0" w:after="0"/>
        <w:ind w:firstLine="709"/>
        <w:contextualSpacing/>
        <w:jc w:val="both"/>
        <w:rPr>
          <w:sz w:val="28"/>
        </w:rPr>
      </w:pPr>
      <w:r>
        <w:rPr>
          <w:b/>
          <w:sz w:val="28"/>
        </w:rPr>
        <w:t>8. ПЛАН РЕАЛИЗАЦИИ ПРОГРАММЫ</w:t>
      </w:r>
    </w:p>
    <w:p>
      <w:pPr>
        <w:pStyle w:val="NormalWeb"/>
        <w:spacing w:lineRule="auto" w:line="360" w:before="0" w:after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План реализации программы представлен в </w:t>
      </w:r>
      <w:r>
        <w:rPr>
          <w:i/>
          <w:sz w:val="28"/>
        </w:rPr>
        <w:t>таблице 1</w:t>
      </w:r>
      <w:r>
        <w:rPr>
          <w:sz w:val="28"/>
        </w:rPr>
        <w:t>.</w:t>
      </w:r>
    </w:p>
    <w:p>
      <w:pPr>
        <w:pStyle w:val="NormalWeb"/>
        <w:spacing w:lineRule="auto" w:line="360" w:before="0" w:after="0"/>
        <w:ind w:left="709" w:hanging="0"/>
        <w:contextualSpacing/>
        <w:jc w:val="right"/>
        <w:rPr>
          <w:sz w:val="28"/>
        </w:rPr>
      </w:pPr>
      <w:r>
        <w:rPr>
          <w:sz w:val="28"/>
        </w:rPr>
        <w:t>Таблица 1.</w:t>
      </w:r>
    </w:p>
    <w:p>
      <w:pPr>
        <w:pStyle w:val="NormalWeb"/>
        <w:spacing w:lineRule="auto" w:line="360" w:before="0" w:after="0"/>
        <w:ind w:left="709" w:hanging="0"/>
        <w:contextualSpacing/>
        <w:jc w:val="center"/>
        <w:rPr>
          <w:b/>
          <w:b/>
          <w:sz w:val="28"/>
        </w:rPr>
      </w:pPr>
      <w:r>
        <w:rPr>
          <w:b/>
          <w:sz w:val="28"/>
        </w:rPr>
        <w:t>ПЛАН РЕАЛИЗАЦИИ ПРОГРАММЫ СОЦИАЛЬНО-ПСИХОЛОГИЧЕСКОГО СОПРОВОЖДЕНИЯ ЗАМЕЩАЮЩИХ СЕМЕЙ, НАХОДЯЩИХСЯ НА СОЦИАЛЬНОМ ОБСЛУЖИВАНИИ В УЧРЕЖДЕНИИ</w:t>
      </w:r>
    </w:p>
    <w:p>
      <w:pPr>
        <w:pStyle w:val="NormalWeb"/>
        <w:spacing w:before="0" w:after="0"/>
        <w:ind w:left="360" w:hanging="0"/>
        <w:jc w:val="right"/>
        <w:rPr/>
      </w:pPr>
      <w:r>
        <w:rPr/>
      </w:r>
    </w:p>
    <w:tbl>
      <w:tblPr>
        <w:tblW w:w="9552" w:type="dxa"/>
        <w:jc w:val="left"/>
        <w:tblInd w:w="-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2"/>
        <w:gridCol w:w="2174"/>
        <w:gridCol w:w="1057"/>
        <w:gridCol w:w="50"/>
        <w:gridCol w:w="1907"/>
        <w:gridCol w:w="2"/>
        <w:gridCol w:w="2073"/>
        <w:gridCol w:w="2"/>
        <w:gridCol w:w="1794"/>
      </w:tblGrid>
      <w:tr>
        <w:trPr/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>
                <w:b/>
              </w:rPr>
              <w:t>№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>
                <w:b/>
              </w:rPr>
              <w:t>Тема</w:t>
            </w:r>
          </w:p>
        </w:tc>
        <w:tc>
          <w:tcPr>
            <w:tcW w:w="11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>
                <w:b/>
              </w:rPr>
              <w:t>Срок исполнения</w:t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>
                <w:b/>
              </w:rPr>
              <w:t>Форма работы</w:t>
            </w:r>
          </w:p>
        </w:tc>
        <w:tc>
          <w:tcPr>
            <w:tcW w:w="2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>
                <w:b/>
              </w:rPr>
              <w:t>Содержание мероприятия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>
                <w:b/>
              </w:rPr>
              <w:t>Ответственные</w:t>
            </w:r>
          </w:p>
        </w:tc>
      </w:tr>
      <w:tr>
        <w:trPr/>
        <w:tc>
          <w:tcPr>
            <w:tcW w:w="955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>
                <w:b/>
              </w:rPr>
              <w:t>Организационный этап</w:t>
            </w:r>
          </w:p>
        </w:tc>
      </w:tr>
      <w:tr>
        <w:trPr/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Консультация специалиста по работе с семьей</w:t>
            </w:r>
          </w:p>
        </w:tc>
        <w:tc>
          <w:tcPr>
            <w:tcW w:w="11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Январь  2022</w:t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Консультация</w:t>
            </w:r>
          </w:p>
        </w:tc>
        <w:tc>
          <w:tcPr>
            <w:tcW w:w="2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Мотивация на получение социальных услуг, заключение договора на предоставление социальных услуг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Специалисты по работе с семьей отделения психологический помощи гражданам</w:t>
            </w:r>
          </w:p>
        </w:tc>
      </w:tr>
      <w:tr>
        <w:trPr/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консультация психолога</w:t>
            </w:r>
          </w:p>
        </w:tc>
        <w:tc>
          <w:tcPr>
            <w:tcW w:w="11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Январь  2022</w:t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Консультация</w:t>
            </w:r>
          </w:p>
        </w:tc>
        <w:tc>
          <w:tcPr>
            <w:tcW w:w="2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запроса семьи и направления работы 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Психологи отделения психологической помощи гражданам</w:t>
            </w:r>
          </w:p>
        </w:tc>
      </w:tr>
      <w:tr>
        <w:trPr/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для замещающих семей</w:t>
            </w:r>
          </w:p>
        </w:tc>
        <w:tc>
          <w:tcPr>
            <w:tcW w:w="11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В течении года</w:t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Методическая работа</w:t>
            </w:r>
          </w:p>
        </w:tc>
        <w:tc>
          <w:tcPr>
            <w:tcW w:w="2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памяток, буклетов, информационных листов.</w:t>
            </w:r>
          </w:p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методических материалов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Психологи отделения психологической помощи гражданам</w:t>
            </w:r>
          </w:p>
        </w:tc>
      </w:tr>
      <w:tr>
        <w:trPr/>
        <w:tc>
          <w:tcPr>
            <w:tcW w:w="955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Практический этап</w:t>
            </w:r>
          </w:p>
        </w:tc>
      </w:tr>
      <w:tr>
        <w:trPr/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семьей первого года после принятия приемного ребенка (детей) в семью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В течение года</w:t>
            </w:r>
          </w:p>
        </w:tc>
        <w:tc>
          <w:tcPr>
            <w:tcW w:w="1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Психологическое консультирование, психологический тренинг, дискуссия, беседа, разбор ситуации, ролевые игры, групповое упражнение, мастер-класс, собрание</w:t>
            </w:r>
          </w:p>
        </w:tc>
        <w:tc>
          <w:tcPr>
            <w:tcW w:w="2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психологической помощи замещающей семье на этапе ее становления, коррекция детско-родительских отношений для предупреждения возникновения кризисных ситуаций</w:t>
            </w:r>
          </w:p>
        </w:tc>
        <w:tc>
          <w:tcPr>
            <w:tcW w:w="17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Психологи отделения психологической помощи гражданам</w:t>
            </w:r>
          </w:p>
        </w:tc>
      </w:tr>
      <w:tr>
        <w:trPr/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замещающими семьями, обращающимися за консультацией по вопросам нарушения детско-родительских отношений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В течение года</w:t>
            </w:r>
          </w:p>
        </w:tc>
        <w:tc>
          <w:tcPr>
            <w:tcW w:w="1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Психологическое консультирование, психологический тренинг, дискуссия, беседа, разбор ситуации, ролевые игры, групповое упражнение</w:t>
            </w:r>
          </w:p>
        </w:tc>
        <w:tc>
          <w:tcPr>
            <w:tcW w:w="2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урегулировании семейной ситуации с использованием гештальт-терапии, арт-терапии, техник телесно-ориентированной терапии</w:t>
            </w:r>
          </w:p>
        </w:tc>
        <w:tc>
          <w:tcPr>
            <w:tcW w:w="17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Психологи отделения психологической помощи гражданам</w:t>
            </w:r>
          </w:p>
        </w:tc>
      </w:tr>
      <w:tr>
        <w:trPr/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семьей, обращающиеся по причине переживания острых кризисных (внутрисемейных) ситуаций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В течение года</w:t>
            </w:r>
          </w:p>
        </w:tc>
        <w:tc>
          <w:tcPr>
            <w:tcW w:w="1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Психологическое консультирование, психологический тренинг, дискуссия, беседа, разбор ситуации, ролевые игры, групповое упражнение</w:t>
            </w:r>
          </w:p>
        </w:tc>
        <w:tc>
          <w:tcPr>
            <w:tcW w:w="2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Помощь, направленная на устранение острой кризисной ситуации, в том числе превенция отказа приемной семьи от воспитание ребенка с использованием гештальт-терапии, арт-терапии, техник телесно-ориентированной терапии</w:t>
            </w:r>
          </w:p>
        </w:tc>
        <w:tc>
          <w:tcPr>
            <w:tcW w:w="17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Психологи отделения психологической помощи гражданам</w:t>
            </w:r>
          </w:p>
        </w:tc>
      </w:tr>
      <w:tr>
        <w:trPr/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психологические консультации замещающих родителей и несовершеннолетних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В течение года</w:t>
            </w:r>
          </w:p>
        </w:tc>
        <w:tc>
          <w:tcPr>
            <w:tcW w:w="1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Консультирование</w:t>
            </w:r>
          </w:p>
        </w:tc>
        <w:tc>
          <w:tcPr>
            <w:tcW w:w="2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индивидуальной психологической помощи дистанционно и очно, направленной на помощь в решении личностных трудностей, которые деструктивно влияют на характер детско-родительских отношений</w:t>
            </w:r>
          </w:p>
        </w:tc>
        <w:tc>
          <w:tcPr>
            <w:tcW w:w="17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Психологи отделения психологической помощи гражданам</w:t>
            </w:r>
          </w:p>
        </w:tc>
      </w:tr>
      <w:tr>
        <w:trPr/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Оформление онлайн-сообщества «Семейный психолог»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В течении года</w:t>
            </w:r>
          </w:p>
        </w:tc>
        <w:tc>
          <w:tcPr>
            <w:tcW w:w="1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Телеграм канал для приемных родителей, и родителей, дети которых испытывают трудности социальной адаптации</w:t>
            </w:r>
          </w:p>
        </w:tc>
        <w:tc>
          <w:tcPr>
            <w:tcW w:w="2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Просветительские лекции, связанные с вопросами детской психологии, возрастными трудностями и возможностями семьи, для их преодоления, влияния образа родителей на формирование личности ребёнка, </w:t>
            </w:r>
            <w:r>
              <w:rPr>
                <w:rFonts w:ascii="Times New Roman" w:hAnsi="Times New Roman"/>
                <w:sz w:val="24"/>
                <w:szCs w:val="24"/>
              </w:rPr>
              <w:t>расширение родительских компетенций, освещение вопросов полового, трудового, спортивного и духовного воспитания детей</w:t>
            </w:r>
          </w:p>
        </w:tc>
        <w:tc>
          <w:tcPr>
            <w:tcW w:w="17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Психологи отделения психологической помощи гражданам, специалисты иных организаций (по запросу)</w:t>
            </w:r>
          </w:p>
        </w:tc>
      </w:tr>
      <w:tr>
        <w:trPr/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Организация форума «Семья – это важно»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Ноябрь 2022</w:t>
            </w:r>
          </w:p>
        </w:tc>
        <w:tc>
          <w:tcPr>
            <w:tcW w:w="1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Форум, работа открытых площадок</w:t>
            </w:r>
          </w:p>
        </w:tc>
        <w:tc>
          <w:tcPr>
            <w:tcW w:w="2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Работа открытых площадок, семейных мастерских, направленных на повышение качества жизни семей и укрепление семейных ценностей, привлечение внимания к проблемам родительства</w:t>
            </w:r>
          </w:p>
        </w:tc>
        <w:tc>
          <w:tcPr>
            <w:tcW w:w="17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БУ «Пыть-Яхский комплексный центр социального обслуживания населения»</w:t>
            </w:r>
          </w:p>
        </w:tc>
      </w:tr>
      <w:tr>
        <w:trPr/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развития семейной системы с приемным ребенком, эффективности замещающей семейной заботы           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В течение года</w:t>
            </w:r>
          </w:p>
        </w:tc>
        <w:tc>
          <w:tcPr>
            <w:tcW w:w="1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Диагностика</w:t>
            </w:r>
          </w:p>
        </w:tc>
        <w:tc>
          <w:tcPr>
            <w:tcW w:w="2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Психодиагностика всех членов замещающей семьи</w:t>
            </w:r>
          </w:p>
        </w:tc>
        <w:tc>
          <w:tcPr>
            <w:tcW w:w="17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Психологи отделения психологической помощи гражданам</w:t>
            </w:r>
          </w:p>
        </w:tc>
      </w:tr>
      <w:tr>
        <w:trPr/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психологической комфортности пребывания приемного ребенка в замещающей семье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В течение года</w:t>
            </w:r>
          </w:p>
        </w:tc>
        <w:tc>
          <w:tcPr>
            <w:tcW w:w="1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 xml:space="preserve">Диагностика </w:t>
            </w:r>
          </w:p>
        </w:tc>
        <w:tc>
          <w:tcPr>
            <w:tcW w:w="2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Проведение психодиагностики согласно приказу Депсоцразвития ХМАО-Югры от  25.06.2019 №576-р</w:t>
            </w:r>
          </w:p>
        </w:tc>
        <w:tc>
          <w:tcPr>
            <w:tcW w:w="17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Психологи отделения психологической помощи гражданам</w:t>
            </w:r>
          </w:p>
        </w:tc>
      </w:tr>
      <w:tr>
        <w:trPr/>
        <w:tc>
          <w:tcPr>
            <w:tcW w:w="955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lineRule="auto" w:line="360" w:before="0" w:after="0"/>
              <w:ind w:left="709" w:hanging="0"/>
              <w:jc w:val="center"/>
              <w:rPr/>
            </w:pPr>
            <w:r>
              <w:rPr>
                <w:b/>
              </w:rPr>
              <w:t>Аналитический этап</w:t>
            </w:r>
          </w:p>
        </w:tc>
      </w:tr>
      <w:tr>
        <w:trPr/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оценка  результатов деятельности по программе </w:t>
            </w:r>
          </w:p>
        </w:tc>
        <w:tc>
          <w:tcPr>
            <w:tcW w:w="11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Декабрь 2022</w:t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Совещание, отчет</w:t>
            </w:r>
          </w:p>
        </w:tc>
        <w:tc>
          <w:tcPr>
            <w:tcW w:w="2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Анализ достигнутых результатов по каждой семье.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/>
              <w:t>Предложение мероприятий по совершенствованию работы с семьей.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/>
              <w:t>Коррекция программы по результатам анализа обратной связи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Специалисты по работе с семьей, психологи, заведующий отделения психологической помощи гражданам, заместитель директора</w:t>
            </w:r>
          </w:p>
        </w:tc>
      </w:tr>
    </w:tbl>
    <w:p>
      <w:pPr>
        <w:pStyle w:val="NormalWeb"/>
        <w:spacing w:lineRule="auto" w:line="360" w:before="0" w:after="0"/>
        <w:ind w:firstLine="567"/>
        <w:jc w:val="both"/>
        <w:rPr/>
      </w:pPr>
      <w:r>
        <w:rPr/>
      </w:r>
    </w:p>
    <w:p>
      <w:pPr>
        <w:pStyle w:val="NormalWeb"/>
        <w:spacing w:lineRule="auto" w:line="360" w:before="0" w:after="0"/>
        <w:ind w:firstLine="567"/>
        <w:jc w:val="both"/>
        <w:rPr/>
      </w:pPr>
      <w:r>
        <w:rPr/>
      </w:r>
    </w:p>
    <w:p>
      <w:pPr>
        <w:pStyle w:val="NormalWeb"/>
        <w:spacing w:lineRule="auto" w:line="360" w:before="0" w:after="0"/>
        <w:ind w:firstLine="567"/>
        <w:jc w:val="both"/>
        <w:rPr/>
      </w:pPr>
      <w:r>
        <w:rPr/>
      </w:r>
    </w:p>
    <w:p>
      <w:pPr>
        <w:pStyle w:val="NormalWeb"/>
        <w:spacing w:lineRule="auto" w:line="360" w:before="0" w:after="0"/>
        <w:ind w:firstLine="567"/>
        <w:jc w:val="both"/>
        <w:rPr/>
      </w:pPr>
      <w:r>
        <w:rPr/>
      </w:r>
    </w:p>
    <w:p>
      <w:pPr>
        <w:pStyle w:val="NormalWeb"/>
        <w:spacing w:lineRule="auto" w:line="360" w:before="0" w:after="0"/>
        <w:ind w:firstLine="567"/>
        <w:jc w:val="both"/>
        <w:rPr/>
      </w:pPr>
      <w:r>
        <w:rPr/>
      </w:r>
    </w:p>
    <w:p>
      <w:pPr>
        <w:pStyle w:val="NormalWeb"/>
        <w:spacing w:lineRule="auto" w:line="360" w:before="0" w:after="0"/>
        <w:ind w:firstLine="567"/>
        <w:jc w:val="both"/>
        <w:rPr/>
      </w:pPr>
      <w:r>
        <w:rPr/>
      </w:r>
    </w:p>
    <w:p>
      <w:pPr>
        <w:pStyle w:val="NormalWeb"/>
        <w:spacing w:lineRule="auto" w:line="360" w:before="0" w:after="0"/>
        <w:ind w:firstLine="567"/>
        <w:jc w:val="both"/>
        <w:rPr/>
      </w:pPr>
      <w:r>
        <w:rPr/>
      </w:r>
    </w:p>
    <w:p>
      <w:pPr>
        <w:pStyle w:val="Style19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b/>
          <w:sz w:val="28"/>
          <w:szCs w:val="28"/>
        </w:rPr>
        <w:t>9. РЕСУРСЫ</w:t>
      </w:r>
    </w:p>
    <w:p>
      <w:pPr>
        <w:pStyle w:val="Style19"/>
        <w:spacing w:before="0" w:after="0"/>
        <w:ind w:firstLine="709"/>
        <w:rPr/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Style19"/>
        <w:spacing w:before="0" w:after="0"/>
        <w:ind w:firstLine="709"/>
        <w:rPr/>
      </w:pPr>
      <w:r>
        <w:rPr>
          <w:rFonts w:ascii="Times New Roman" w:hAnsi="Times New Roman"/>
          <w:b/>
          <w:sz w:val="28"/>
          <w:szCs w:val="28"/>
        </w:rPr>
        <w:t>9.1. КАДРОВЫЕ РЕСУРСЫ</w:t>
      </w:r>
    </w:p>
    <w:p>
      <w:pPr>
        <w:pStyle w:val="Style19"/>
        <w:spacing w:before="0" w:after="0"/>
        <w:rPr/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Style19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>
      <w:pPr>
        <w:pStyle w:val="Style19"/>
        <w:spacing w:before="0" w:after="0"/>
        <w:jc w:val="right"/>
        <w:rPr/>
      </w:pPr>
      <w:r>
        <w:rPr/>
      </w:r>
    </w:p>
    <w:tbl>
      <w:tblPr>
        <w:tblW w:w="9355" w:type="dxa"/>
        <w:jc w:val="left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  <w:right w:w="0" w:type="dxa"/>
        </w:tblCellMar>
        <w:tblLook w:firstRow="1" w:noVBand="1" w:lastRow="0" w:firstColumn="1" w:lastColumn="0" w:noHBand="0" w:val="04a0"/>
      </w:tblPr>
      <w:tblGrid>
        <w:gridCol w:w="700"/>
        <w:gridCol w:w="3293"/>
        <w:gridCol w:w="1491"/>
        <w:gridCol w:w="3870"/>
      </w:tblGrid>
      <w:tr>
        <w:trPr/>
        <w:tc>
          <w:tcPr>
            <w:tcW w:w="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3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3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3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3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28" w:type="dxa"/>
            </w:tcMar>
          </w:tcPr>
          <w:p>
            <w:pPr>
              <w:pStyle w:val="Style23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</w:tr>
      <w:tr>
        <w:trPr/>
        <w:tc>
          <w:tcPr>
            <w:tcW w:w="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3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3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1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3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28" w:type="dxa"/>
            </w:tcMar>
          </w:tcPr>
          <w:p>
            <w:pPr>
              <w:pStyle w:val="Style23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 общий контроль</w:t>
            </w:r>
          </w:p>
        </w:tc>
      </w:tr>
      <w:tr>
        <w:trPr/>
        <w:tc>
          <w:tcPr>
            <w:tcW w:w="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3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3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3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28" w:type="dxa"/>
            </w:tcMar>
          </w:tcPr>
          <w:p>
            <w:pPr>
              <w:pStyle w:val="Style23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 общий контроль и руководство программой</w:t>
            </w:r>
          </w:p>
        </w:tc>
      </w:tr>
      <w:tr>
        <w:trPr/>
        <w:tc>
          <w:tcPr>
            <w:tcW w:w="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3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3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  <w:tc>
          <w:tcPr>
            <w:tcW w:w="1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3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28" w:type="dxa"/>
            </w:tcMar>
          </w:tcPr>
          <w:p>
            <w:pPr>
              <w:pStyle w:val="Style23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 общий контроль и руководство программой</w:t>
            </w:r>
          </w:p>
        </w:tc>
      </w:tr>
      <w:tr>
        <w:trPr/>
        <w:tc>
          <w:tcPr>
            <w:tcW w:w="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3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3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психологической помощи гражданам</w:t>
            </w:r>
          </w:p>
        </w:tc>
        <w:tc>
          <w:tcPr>
            <w:tcW w:w="1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3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28" w:type="dxa"/>
            </w:tcMar>
          </w:tcPr>
          <w:p>
            <w:pPr>
              <w:pStyle w:val="Style23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 общий контроль и руководство программой</w:t>
            </w:r>
          </w:p>
        </w:tc>
      </w:tr>
      <w:tr>
        <w:trPr/>
        <w:tc>
          <w:tcPr>
            <w:tcW w:w="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3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3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3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28" w:type="dxa"/>
            </w:tcMar>
          </w:tcPr>
          <w:p>
            <w:pPr>
              <w:pStyle w:val="Style23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Реализует мероприятия программы</w:t>
            </w:r>
          </w:p>
        </w:tc>
      </w:tr>
      <w:tr>
        <w:trPr/>
        <w:tc>
          <w:tcPr>
            <w:tcW w:w="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3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3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семьей </w:t>
            </w:r>
          </w:p>
        </w:tc>
        <w:tc>
          <w:tcPr>
            <w:tcW w:w="1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3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28" w:type="dxa"/>
            </w:tcMar>
          </w:tcPr>
          <w:p>
            <w:pPr>
              <w:pStyle w:val="Style2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Реализует мероприятия программы</w:t>
            </w:r>
          </w:p>
        </w:tc>
      </w:tr>
      <w:tr>
        <w:trPr/>
        <w:tc>
          <w:tcPr>
            <w:tcW w:w="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иных организаций (по запросу)</w:t>
            </w:r>
          </w:p>
        </w:tc>
        <w:tc>
          <w:tcPr>
            <w:tcW w:w="1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28" w:type="dxa"/>
            </w:tcMar>
          </w:tcPr>
          <w:p>
            <w:pPr>
              <w:pStyle w:val="Style2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Реализует мероприятия программы</w:t>
            </w:r>
          </w:p>
        </w:tc>
      </w:tr>
    </w:tbl>
    <w:p>
      <w:pPr>
        <w:pStyle w:val="Style19"/>
        <w:spacing w:before="0" w:after="0"/>
        <w:rPr/>
      </w:pPr>
      <w:r>
        <w:rPr/>
        <w:t> </w:t>
      </w:r>
    </w:p>
    <w:p>
      <w:pPr>
        <w:pStyle w:val="Style19"/>
        <w:spacing w:before="0" w:after="0"/>
        <w:ind w:firstLine="709"/>
        <w:rPr/>
      </w:pPr>
      <w:r>
        <w:rPr>
          <w:rFonts w:ascii="Times New Roman" w:hAnsi="Times New Roman"/>
          <w:b/>
          <w:sz w:val="28"/>
          <w:szCs w:val="28"/>
        </w:rPr>
        <w:t xml:space="preserve">9.2. МАТЕРИАЛЬНО-ТЕХНИЧЕСКИЕ РЕСУРСЫ </w:t>
      </w:r>
    </w:p>
    <w:p>
      <w:pPr>
        <w:pStyle w:val="Style19"/>
        <w:spacing w:before="0" w:after="0"/>
        <w:rPr/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Style19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Финансовое обеспечение в ходе реализации программы предполагается за счет основной субсидии на осуществление деятельности учреждения. </w:t>
      </w:r>
    </w:p>
    <w:p>
      <w:pPr>
        <w:pStyle w:val="Style19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В отделении психологической помощи гражданам имеются:</w:t>
      </w:r>
    </w:p>
    <w:p>
      <w:pPr>
        <w:pStyle w:val="Style19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- 1 рабочий кабинет, в котором находятся 7 специалистов;</w:t>
      </w:r>
    </w:p>
    <w:p>
      <w:pPr>
        <w:pStyle w:val="Style19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- 1 кабинет семейного консультирования.</w:t>
      </w:r>
    </w:p>
    <w:p>
      <w:pPr>
        <w:pStyle w:val="Style19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В отделении имеется необходимая мебель, канцелярские товары, оргтехника.</w:t>
      </w:r>
    </w:p>
    <w:p>
      <w:pPr>
        <w:pStyle w:val="Style19"/>
        <w:spacing w:before="0" w:after="0"/>
        <w:ind w:left="360" w:hanging="0"/>
        <w:rPr/>
      </w:pPr>
      <w:r>
        <w:rPr/>
        <w:t> 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9.3. ИНФОРМАЦИОННЫЕ РЕСУРСЫ: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официальный сайт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учреждения </w:t>
      </w:r>
      <w:r>
        <w:rPr>
          <w:rFonts w:cs="Times New Roman" w:ascii="Times New Roman" w:hAnsi="Times New Roman"/>
          <w:sz w:val="28"/>
          <w:szCs w:val="28"/>
          <w:u w:val="single"/>
        </w:rPr>
        <w:t>кцсон-гелиос.рф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официальная группа учреждения «ВКонтакте» - «БУ «Пыть-Яхский КЦСОН»;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телеграм-канал «Семейный психолог»;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буклеты, памятки;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информация в СМИ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9.4. МЕТОДИЧЕСКИЕ РЕСУРСЫ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Перечень используемых диагностических методик представлен в таблице 3.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Таблица 3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Перечень диагностических методик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</w:r>
    </w:p>
    <w:tbl>
      <w:tblPr>
        <w:tblStyle w:val="af6"/>
        <w:tblW w:w="9345" w:type="dxa"/>
        <w:jc w:val="left"/>
        <w:tblInd w:w="-2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4"/>
        <w:gridCol w:w="2507"/>
        <w:gridCol w:w="2390"/>
        <w:gridCol w:w="2293"/>
      </w:tblGrid>
      <w:tr>
        <w:trPr/>
        <w:tc>
          <w:tcPr>
            <w:tcW w:w="215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Методика</w:t>
            </w:r>
          </w:p>
        </w:tc>
        <w:tc>
          <w:tcPr>
            <w:tcW w:w="250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применения</w:t>
            </w:r>
          </w:p>
        </w:tc>
        <w:tc>
          <w:tcPr>
            <w:tcW w:w="239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>
        <w:trPr/>
        <w:tc>
          <w:tcPr>
            <w:tcW w:w="215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Проективная методика «Кинетический рисунок семьи», «Семья животных»</w:t>
            </w:r>
          </w:p>
        </w:tc>
        <w:tc>
          <w:tcPr>
            <w:tcW w:w="250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Диагностика семейных отношений</w:t>
            </w:r>
          </w:p>
        </w:tc>
        <w:tc>
          <w:tcPr>
            <w:tcW w:w="239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Методика для изучения структуры семьи, особенностей взаимоотношений между ее членами</w:t>
            </w:r>
          </w:p>
        </w:tc>
        <w:tc>
          <w:tcPr>
            <w:tcW w:w="22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Субъективное восприятие ребёнком своей семейной ситуации. Методика выявляет включенность ребенка в семейную систему, характер эмоционального контакта между членами семьи, признаки жестокого обращения к ребенку</w:t>
            </w:r>
          </w:p>
        </w:tc>
      </w:tr>
      <w:tr>
        <w:trPr/>
        <w:tc>
          <w:tcPr>
            <w:tcW w:w="215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Проективная методика «День рождения» А.М. Панфилов</w:t>
            </w:r>
          </w:p>
        </w:tc>
        <w:tc>
          <w:tcPr>
            <w:tcW w:w="250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Диагностика детско-родительских межличностных отношений</w:t>
            </w:r>
          </w:p>
        </w:tc>
        <w:tc>
          <w:tcPr>
            <w:tcW w:w="239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Методика выявляет особенности взаимоотношений ребенка с членами семьи и окружающими (взрослыми и детьми)</w:t>
            </w:r>
          </w:p>
        </w:tc>
        <w:tc>
          <w:tcPr>
            <w:tcW w:w="22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Определение потребностей в общении и значимых предпочтений</w:t>
            </w:r>
          </w:p>
        </w:tc>
      </w:tr>
      <w:tr>
        <w:trPr/>
        <w:tc>
          <w:tcPr>
            <w:tcW w:w="215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Методика «Семейная социограмма» Э.Г. Эйдемиллер, В. Юстицкис</w:t>
            </w:r>
          </w:p>
        </w:tc>
        <w:tc>
          <w:tcPr>
            <w:tcW w:w="250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Диагностика положения ребенка в системе межличностных отношений в семье</w:t>
            </w:r>
          </w:p>
        </w:tc>
        <w:tc>
          <w:tcPr>
            <w:tcW w:w="239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Методика помогает выявить положение ребенка в системе межличностных отношений и определить характер коммуникаций в семье</w:t>
            </w:r>
          </w:p>
        </w:tc>
        <w:tc>
          <w:tcPr>
            <w:tcW w:w="22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Выявление взаимоотношений между членами семьи, конфликтных отношений, эмоционального отвержения ребенка</w:t>
            </w:r>
          </w:p>
        </w:tc>
      </w:tr>
      <w:tr>
        <w:trPr/>
        <w:tc>
          <w:tcPr>
            <w:tcW w:w="215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Опросник анализ семейной тревоги Э.Г. Эйдемиллер, В. Юстицкис </w:t>
            </w:r>
          </w:p>
        </w:tc>
        <w:tc>
          <w:tcPr>
            <w:tcW w:w="250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Диагностика самочувствия подростка, связанного с его позицией в семье</w:t>
            </w:r>
          </w:p>
        </w:tc>
        <w:tc>
          <w:tcPr>
            <w:tcW w:w="239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Опросник исследует психоэмоциональное состояние ребенка, связанное с его внутрисемейной позицией</w:t>
            </w:r>
          </w:p>
        </w:tc>
        <w:tc>
          <w:tcPr>
            <w:tcW w:w="22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Наличие/отсутствие семейной тревоги, чувства вины, психического напряжения в отношениях с членами семьи</w:t>
            </w:r>
          </w:p>
        </w:tc>
      </w:tr>
      <w:tr>
        <w:trPr/>
        <w:tc>
          <w:tcPr>
            <w:tcW w:w="215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Проективная методика «Несуществующее животное» М.З. Дукаревич</w:t>
            </w:r>
          </w:p>
        </w:tc>
        <w:tc>
          <w:tcPr>
            <w:tcW w:w="250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Диагностика психоэмоционального состояния</w:t>
            </w:r>
          </w:p>
        </w:tc>
        <w:tc>
          <w:tcPr>
            <w:tcW w:w="239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Методика позволяет определить наличие агрессивного и тревожного состояния ребенка </w:t>
            </w:r>
          </w:p>
        </w:tc>
        <w:tc>
          <w:tcPr>
            <w:tcW w:w="22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Определить характер межличностных отношений, возможных фактов жестокого обращения</w:t>
            </w:r>
          </w:p>
        </w:tc>
      </w:tr>
      <w:tr>
        <w:trPr/>
        <w:tc>
          <w:tcPr>
            <w:tcW w:w="215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Проективная методика Р. Жиля</w:t>
            </w:r>
          </w:p>
        </w:tc>
        <w:tc>
          <w:tcPr>
            <w:tcW w:w="250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Диагностика социальной приспособленности ребенка и его межличностных отношений внутри семьи</w:t>
            </w:r>
          </w:p>
        </w:tc>
        <w:tc>
          <w:tcPr>
            <w:tcW w:w="239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Исследование сферы межличностных отношений ребенка и его восприятия внутрисемейных отношений</w:t>
            </w:r>
          </w:p>
        </w:tc>
        <w:tc>
          <w:tcPr>
            <w:tcW w:w="22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Определить характер отношений детей со значимыми взрослыми</w:t>
            </w:r>
          </w:p>
        </w:tc>
      </w:tr>
      <w:tr>
        <w:trPr/>
        <w:tc>
          <w:tcPr>
            <w:tcW w:w="215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Методика ЦТО А.И. Лутошкин</w:t>
            </w:r>
          </w:p>
        </w:tc>
        <w:tc>
          <w:tcPr>
            <w:tcW w:w="250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Диагностика межличностных отношений </w:t>
            </w:r>
          </w:p>
        </w:tc>
        <w:tc>
          <w:tcPr>
            <w:tcW w:w="239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Методика определяет эмоциональное отношение со значимыми взрослыми и его ближайшим окружением, а также степень привязанности</w:t>
            </w:r>
          </w:p>
        </w:tc>
        <w:tc>
          <w:tcPr>
            <w:tcW w:w="22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Выявление степени привязанности ребенка к значимым взрослым. Выявление зоны конфликтов в отношениях</w:t>
            </w:r>
          </w:p>
        </w:tc>
      </w:tr>
      <w:tr>
        <w:trPr/>
        <w:tc>
          <w:tcPr>
            <w:tcW w:w="215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Графическая методика «Кактус» </w:t>
            </w:r>
          </w:p>
        </w:tc>
        <w:tc>
          <w:tcPr>
            <w:tcW w:w="250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bookmarkStart w:id="1" w:name="__DdeLink__5820_3293541441"/>
            <w:bookmarkEnd w:id="1"/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Диагностика детско-родительских межличностных отношений</w:t>
            </w:r>
          </w:p>
        </w:tc>
        <w:tc>
          <w:tcPr>
            <w:tcW w:w="239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Выявление эмоциональной сферы ребенка</w:t>
            </w:r>
          </w:p>
        </w:tc>
        <w:tc>
          <w:tcPr>
            <w:tcW w:w="22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Определение эмоциональной сферы ребенка, выявление наличия агрессии, ее направленности и интенсивности</w:t>
            </w:r>
          </w:p>
        </w:tc>
      </w:tr>
      <w:tr>
        <w:trPr/>
        <w:tc>
          <w:tcPr>
            <w:tcW w:w="215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Методикап «Страхи в домиках» А.И. Захарова. М. Панфилов</w:t>
            </w:r>
          </w:p>
        </w:tc>
        <w:tc>
          <w:tcPr>
            <w:tcW w:w="250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Выявление уточнения преобладающих у ребенка видов страха</w:t>
            </w:r>
          </w:p>
        </w:tc>
        <w:tc>
          <w:tcPr>
            <w:tcW w:w="239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Исследование преобладающих видов страхов у детей </w:t>
            </w:r>
          </w:p>
        </w:tc>
        <w:tc>
          <w:tcPr>
            <w:tcW w:w="22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Определение преобладающих у ребенка видов страхов</w:t>
            </w:r>
          </w:p>
        </w:tc>
      </w:tr>
      <w:tr>
        <w:trPr/>
        <w:tc>
          <w:tcPr>
            <w:tcW w:w="215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Детский апперцептивный тест САТ Л. Беллак</w:t>
            </w:r>
          </w:p>
        </w:tc>
        <w:tc>
          <w:tcPr>
            <w:tcW w:w="250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Диагностика потребностей, конфликтов, установок личности</w:t>
            </w:r>
          </w:p>
        </w:tc>
        <w:tc>
          <w:tcPr>
            <w:tcW w:w="239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Метод позволяет дать оценку уровня тревожности детей и особенностей их взаимоотношений со значимым окружением</w:t>
            </w:r>
          </w:p>
        </w:tc>
        <w:tc>
          <w:tcPr>
            <w:tcW w:w="22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Выявление взаимоотношений детей с отклонениями развития со значимым соц.кружением</w:t>
            </w:r>
          </w:p>
        </w:tc>
      </w:tr>
      <w:tr>
        <w:trPr/>
        <w:tc>
          <w:tcPr>
            <w:tcW w:w="215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Шкала семейной адаптации и сплоченности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 w:eastAsia="ru-RU"/>
              </w:rPr>
              <w:t>FACES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-3)</w:t>
            </w:r>
          </w:p>
        </w:tc>
        <w:tc>
          <w:tcPr>
            <w:tcW w:w="250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Диагностика семейных отношений</w:t>
            </w:r>
          </w:p>
        </w:tc>
        <w:tc>
          <w:tcPr>
            <w:tcW w:w="239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Методика предназначена для оценки семейной сплоченности и семейной адаптации</w:t>
            </w:r>
          </w:p>
        </w:tc>
        <w:tc>
          <w:tcPr>
            <w:tcW w:w="22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Выявление степени удовлетворенности жизнью семьи</w:t>
            </w:r>
          </w:p>
        </w:tc>
      </w:tr>
      <w:tr>
        <w:trPr/>
        <w:tc>
          <w:tcPr>
            <w:tcW w:w="215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Опросник «Анализ семейных взаимосвязей» Э.Г. Эйдемиллер</w:t>
            </w:r>
          </w:p>
        </w:tc>
        <w:tc>
          <w:tcPr>
            <w:tcW w:w="250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Диагностика детско-родительских межличностных отношений</w:t>
            </w:r>
          </w:p>
        </w:tc>
        <w:tc>
          <w:tcPr>
            <w:tcW w:w="239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Методика позволяет установить особенности семейного воспитания</w:t>
            </w:r>
          </w:p>
        </w:tc>
        <w:tc>
          <w:tcPr>
            <w:tcW w:w="22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Родительское отношение к детям</w:t>
            </w:r>
          </w:p>
        </w:tc>
      </w:tr>
      <w:tr>
        <w:trPr/>
        <w:tc>
          <w:tcPr>
            <w:tcW w:w="215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Тест-опросник родительского отношения (ОРО)</w:t>
            </w:r>
          </w:p>
        </w:tc>
        <w:tc>
          <w:tcPr>
            <w:tcW w:w="25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Диагностика детско-родительских отношений</w:t>
            </w:r>
          </w:p>
        </w:tc>
        <w:tc>
          <w:tcPr>
            <w:tcW w:w="239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родительского отношения к ребенку, наклонности матери или отца к конкретному виду воспитания</w:t>
            </w:r>
          </w:p>
        </w:tc>
        <w:tc>
          <w:tcPr>
            <w:tcW w:w="229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Характер отношения к ребенку, способы поведения, которые предпочитают родители в общении с ребенком, особенности восприятия и понимания личности ребенка и его поступков</w:t>
            </w:r>
          </w:p>
        </w:tc>
      </w:tr>
      <w:tr>
        <w:trPr/>
        <w:tc>
          <w:tcPr>
            <w:tcW w:w="215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Опросник «Семейные роли»</w:t>
            </w:r>
          </w:p>
        </w:tc>
        <w:tc>
          <w:tcPr>
            <w:tcW w:w="25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Диагностика ролевой структуры семьи</w:t>
            </w:r>
          </w:p>
        </w:tc>
        <w:tc>
          <w:tcPr>
            <w:tcW w:w="239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Методика позволяет косвенно оценить статус членов семьи и степень их влияния на принятие семейных решений</w:t>
            </w:r>
          </w:p>
        </w:tc>
        <w:tc>
          <w:tcPr>
            <w:tcW w:w="229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Определение вклада каждого члена семьи в организацию совместной жизни (роли-обязательства), а также типичные варианты поведения в конфликтных ситуациях (роли взаимодействия)</w:t>
            </w:r>
          </w:p>
        </w:tc>
      </w:tr>
      <w:tr>
        <w:trPr/>
        <w:tc>
          <w:tcPr>
            <w:tcW w:w="215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Методика «Ролевые ожидания партнеров) (РОМ)</w:t>
            </w:r>
          </w:p>
        </w:tc>
        <w:tc>
          <w:tcPr>
            <w:tcW w:w="25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Диагностика супружеских взаимоотношений</w:t>
            </w:r>
          </w:p>
        </w:tc>
        <w:tc>
          <w:tcPr>
            <w:tcW w:w="239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Методика направлена на излучений характеристик супружеских отношений, климат в семье</w:t>
            </w:r>
          </w:p>
        </w:tc>
        <w:tc>
          <w:tcPr>
            <w:tcW w:w="229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Ориентация на совместную или раздельную деятельность, автономию или зависимость супругов друг от друга, отношения к разводу, к патриархальному или равноправному устройству семьи, сексуальной жизни</w:t>
            </w:r>
          </w:p>
        </w:tc>
      </w:tr>
      <w:tr>
        <w:trPr/>
        <w:tc>
          <w:tcPr>
            <w:tcW w:w="215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Методика «Семейная генограмма»</w:t>
            </w:r>
          </w:p>
        </w:tc>
        <w:tc>
          <w:tcPr>
            <w:tcW w:w="25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Диагностика семейной системы</w:t>
            </w:r>
          </w:p>
        </w:tc>
        <w:tc>
          <w:tcPr>
            <w:tcW w:w="239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Методика направлена на изучение мотивов, истории жизни и семьи, социального окружения</w:t>
            </w:r>
          </w:p>
        </w:tc>
        <w:tc>
          <w:tcPr>
            <w:tcW w:w="229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Повторения, семейные сценарии и их влияния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709"/>
        <w:rPr/>
      </w:pPr>
      <w:r>
        <w:rPr>
          <w:rFonts w:cs="Times New Roman" w:ascii="Times New Roman" w:hAnsi="Times New Roman"/>
          <w:b/>
          <w:sz w:val="24"/>
          <w:szCs w:val="24"/>
        </w:rPr>
        <w:t>10. КОНТРОЛЬ И УПРАВЛЕНИЕ ПРОГРАММОЙ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Схема 1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2142490</wp:posOffset>
                </wp:positionH>
                <wp:positionV relativeFrom="paragraph">
                  <wp:posOffset>204470</wp:posOffset>
                </wp:positionV>
                <wp:extent cx="1974850" cy="989330"/>
                <wp:effectExtent l="27305" t="25400" r="40640" b="37465"/>
                <wp:wrapNone/>
                <wp:docPr id="1" name="Надпись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40" cy="98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2700000" dist="24247" rotWithShape="0">
                            <a:srgbClr val="4e6128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8"/>
                              </w:rPr>
                              <w:t>ДИРЕКТОР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8"/>
                              </w:rPr>
                              <w:t>УЧРЕЖДЕНИЯ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8" fillcolor="white" stroked="t" style="position:absolute;margin-left:168.7pt;margin-top:16.1pt;width:155.4pt;height:77.8pt">
                <w10:wrap type="square"/>
                <v:fill o:detectmouseclick="t" type="solid" color2="black"/>
                <v:stroke color="#f2f2f2" weight="38160" joinstyle="miter" endcap="flat"/>
                <v:shadow on="t" obscured="f" color="#4e6128"/>
                <v:textbox>
                  <w:txbxContent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</w:rPr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</w:rPr>
                        <w:t>ДИРЕКТОР</w:t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</w:rPr>
                        <w:t>УЧРЕЖДЕНИЯ</w:t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Web"/>
        <w:spacing w:before="0" w:after="0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left="360" w:hanging="0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3109595</wp:posOffset>
                </wp:positionH>
                <wp:positionV relativeFrom="paragraph">
                  <wp:posOffset>8890</wp:posOffset>
                </wp:positionV>
                <wp:extent cx="20320" cy="2706370"/>
                <wp:effectExtent l="76200" t="38100" r="57150" b="57150"/>
                <wp:wrapNone/>
                <wp:docPr id="3" name="Прямая со стрелкой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800" cy="270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Web"/>
        <w:spacing w:before="0" w:after="0"/>
        <w:ind w:left="360" w:hanging="0"/>
        <w:jc w:val="center"/>
        <w:rPr>
          <w:lang w:eastAsia="ru-RU"/>
        </w:rPr>
      </w:pPr>
      <w:r>
        <w:rPr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3144520</wp:posOffset>
                </wp:positionH>
                <wp:positionV relativeFrom="paragraph">
                  <wp:posOffset>-1270</wp:posOffset>
                </wp:positionV>
                <wp:extent cx="2015490" cy="805815"/>
                <wp:effectExtent l="10160" t="6985" r="36195" b="58420"/>
                <wp:wrapNone/>
                <wp:docPr id="4" name="Прямая со стрелкой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920" cy="805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1120775</wp:posOffset>
                </wp:positionH>
                <wp:positionV relativeFrom="paragraph">
                  <wp:posOffset>-1270</wp:posOffset>
                </wp:positionV>
                <wp:extent cx="2026920" cy="805815"/>
                <wp:effectExtent l="36195" t="6985" r="8255" b="58420"/>
                <wp:wrapNone/>
                <wp:docPr id="5" name="Прямая со стрелкой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26440" cy="805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Web"/>
        <w:spacing w:before="0" w:after="0"/>
        <w:ind w:left="360" w:hanging="0"/>
        <w:jc w:val="center"/>
        <w:rPr/>
      </w:pPr>
      <w:r>
        <w:rPr/>
      </w:r>
    </w:p>
    <w:p>
      <w:pPr>
        <w:pStyle w:val="NormalWeb"/>
        <w:spacing w:before="0" w:after="0"/>
        <w:ind w:left="360" w:hanging="0"/>
        <w:jc w:val="center"/>
        <w:rPr/>
      </w:pPr>
      <w:r>
        <w:rPr/>
      </w:r>
    </w:p>
    <w:p>
      <w:pPr>
        <w:pStyle w:val="NormalWeb"/>
        <w:spacing w:before="0" w:after="0"/>
        <w:ind w:left="360" w:hanging="0"/>
        <w:jc w:val="center"/>
        <w:rPr/>
      </w:pPr>
      <w:r>
        <w:rPr/>
      </w:r>
    </w:p>
    <w:p>
      <w:pPr>
        <w:pStyle w:val="NormalWeb"/>
        <w:spacing w:before="0" w:after="0"/>
        <w:ind w:left="360" w:hanging="0"/>
        <w:jc w:val="center"/>
        <w:rPr>
          <w:lang w:eastAsia="ru-RU"/>
        </w:rPr>
      </w:pPr>
      <w:r>
        <w:rPr>
          <w:lang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209550</wp:posOffset>
                </wp:positionH>
                <wp:positionV relativeFrom="paragraph">
                  <wp:posOffset>80010</wp:posOffset>
                </wp:positionV>
                <wp:extent cx="1974850" cy="989330"/>
                <wp:effectExtent l="27940" t="27305" r="40005" b="45085"/>
                <wp:wrapNone/>
                <wp:docPr id="6" name="Надпись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40" cy="98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2700000" dist="24247" rotWithShape="0">
                            <a:srgbClr val="4e6128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ЗАМЕСТИТЕЛЬ ДИРЕКТОРА</w:t>
                            </w:r>
                          </w:p>
                          <w:p>
                            <w:pPr>
                              <w:pStyle w:val="Style25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5" fillcolor="white" stroked="t" style="position:absolute;margin-left:16.5pt;margin-top:6.3pt;width:155.4pt;height:77.8pt">
                <w10:wrap type="square"/>
                <v:fill o:detectmouseclick="t" type="solid" color2="black"/>
                <v:stroke color="#f2f2f2" weight="38160" joinstyle="miter" endcap="flat"/>
                <v:shadow on="t" obscured="f" color="#4e6128"/>
                <v:textbox>
                  <w:txbxContent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ЗАМЕСТИТЕЛЬ ДИРЕКТОРА</w:t>
                      </w:r>
                    </w:p>
                    <w:p>
                      <w:pPr>
                        <w:pStyle w:val="Style25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4057015</wp:posOffset>
                </wp:positionH>
                <wp:positionV relativeFrom="paragraph">
                  <wp:posOffset>80010</wp:posOffset>
                </wp:positionV>
                <wp:extent cx="1974850" cy="989330"/>
                <wp:effectExtent l="27305" t="27305" r="40640" b="45085"/>
                <wp:wrapNone/>
                <wp:docPr id="8" name="Надпись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40" cy="98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2700000" dist="24247" rotWithShape="0">
                            <a:srgbClr val="4e6128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8"/>
                              </w:rPr>
                              <w:t>ЗАВЕДУЩИЙ ОППГ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4" fillcolor="white" stroked="t" style="position:absolute;margin-left:319.45pt;margin-top:6.3pt;width:155.4pt;height:77.8pt">
                <w10:wrap type="square"/>
                <v:fill o:detectmouseclick="t" type="solid" color2="black"/>
                <v:stroke color="#f2f2f2" weight="38160" joinstyle="miter" endcap="flat"/>
                <v:shadow on="t" obscured="f" color="#4e6128"/>
                <v:textbox>
                  <w:txbxContent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</w:rPr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</w:rPr>
                        <w:t>ЗАВЕДУЩИЙ ОППГ</w:t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Web"/>
        <w:spacing w:before="0" w:after="0"/>
        <w:ind w:left="360" w:hanging="0"/>
        <w:jc w:val="center"/>
        <w:rPr/>
      </w:pPr>
      <w:r>
        <w:rPr/>
      </w:r>
    </w:p>
    <w:p>
      <w:pPr>
        <w:pStyle w:val="NormalWeb"/>
        <w:spacing w:before="0" w:after="0"/>
        <w:ind w:left="360" w:hanging="0"/>
        <w:jc w:val="center"/>
        <w:rPr/>
      </w:pPr>
      <w:r>
        <w:rPr/>
      </w:r>
    </w:p>
    <w:p>
      <w:pPr>
        <w:pStyle w:val="NormalWeb"/>
        <w:spacing w:before="0" w:after="0"/>
        <w:ind w:left="360" w:hanging="0"/>
        <w:jc w:val="center"/>
        <w:rPr/>
      </w:pPr>
      <w:r>
        <w:rPr/>
      </w:r>
    </w:p>
    <w:p>
      <w:pPr>
        <w:pStyle w:val="NormalWeb"/>
        <w:spacing w:before="0" w:after="0"/>
        <w:ind w:left="360" w:hanging="0"/>
        <w:jc w:val="center"/>
        <w:rPr/>
      </w:pPr>
      <w:r>
        <w:rPr/>
      </w:r>
    </w:p>
    <w:p>
      <w:pPr>
        <w:pStyle w:val="NormalWeb"/>
        <w:spacing w:before="0" w:after="0"/>
        <w:ind w:left="360" w:hanging="0"/>
        <w:jc w:val="center"/>
        <w:rPr/>
      </w:pPr>
      <w:r>
        <w:rPr/>
      </w:r>
    </w:p>
    <w:p>
      <w:pPr>
        <w:pStyle w:val="NormalWeb"/>
        <w:spacing w:before="0" w:after="0"/>
        <w:rPr>
          <w:lang w:eastAsia="ru-RU"/>
        </w:rPr>
      </w:pPr>
      <w:r>
        <w:rPr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3367405</wp:posOffset>
                </wp:positionH>
                <wp:positionV relativeFrom="paragraph">
                  <wp:posOffset>-5080</wp:posOffset>
                </wp:positionV>
                <wp:extent cx="1663065" cy="869315"/>
                <wp:effectExtent l="35560" t="60325" r="39370" b="55880"/>
                <wp:wrapNone/>
                <wp:docPr id="10" name="Прямая со стрелкой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62480" cy="868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1122680</wp:posOffset>
                </wp:positionH>
                <wp:positionV relativeFrom="paragraph">
                  <wp:posOffset>-5080</wp:posOffset>
                </wp:positionV>
                <wp:extent cx="1835785" cy="869315"/>
                <wp:effectExtent l="36195" t="60325" r="37465" b="55880"/>
                <wp:wrapNone/>
                <wp:docPr id="11" name="Прямая со стрелкой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280" cy="868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1482090</wp:posOffset>
                </wp:positionH>
                <wp:positionV relativeFrom="paragraph">
                  <wp:posOffset>52705</wp:posOffset>
                </wp:positionV>
                <wp:extent cx="582295" cy="829945"/>
                <wp:effectExtent l="38100" t="38100" r="47625" b="47625"/>
                <wp:wrapNone/>
                <wp:docPr id="12" name="Прямая со стрелкой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60" cy="829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353695" cy="868045"/>
                <wp:effectExtent l="38100" t="38100" r="66675" b="47625"/>
                <wp:wrapNone/>
                <wp:docPr id="13" name="Прямая со стрелкой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3160" cy="867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Web"/>
        <w:spacing w:before="0" w:after="0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left="360" w:hanging="0"/>
        <w:jc w:val="center"/>
        <w:rPr>
          <w:b/>
          <w:b/>
          <w:lang w:eastAsia="ru-RU"/>
        </w:rPr>
      </w:pPr>
      <w:r>
        <w:rPr>
          <w:b/>
          <w:lang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836930</wp:posOffset>
                </wp:positionH>
                <wp:positionV relativeFrom="paragraph">
                  <wp:posOffset>3428365</wp:posOffset>
                </wp:positionV>
                <wp:extent cx="1974850" cy="989330"/>
                <wp:effectExtent l="26670" t="24765" r="41275" b="38100"/>
                <wp:wrapNone/>
                <wp:docPr id="14" name="Надпись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40" cy="98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2700000" dist="24247" rotWithShape="0">
                            <a:srgbClr val="4e6128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Специалист по работе с семьей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1" fillcolor="white" stroked="t" style="position:absolute;margin-left:65.9pt;margin-top:269.95pt;width:155.4pt;height:77.8pt">
                <w10:wrap type="square"/>
                <v:fill o:detectmouseclick="t" type="solid" color2="black"/>
                <v:stroke color="#f2f2f2" weight="38160" joinstyle="miter" endcap="flat"/>
                <v:shadow on="t" obscured="f" color="#4e6128"/>
                <v:textbox>
                  <w:txbxContent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Специалист по работе с семьей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3489960</wp:posOffset>
                </wp:positionH>
                <wp:positionV relativeFrom="paragraph">
                  <wp:posOffset>3420110</wp:posOffset>
                </wp:positionV>
                <wp:extent cx="1974850" cy="989330"/>
                <wp:effectExtent l="22225" t="26035" r="36195" b="36830"/>
                <wp:wrapNone/>
                <wp:docPr id="16" name="Надпись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40" cy="98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2700000" dist="24247" rotWithShape="0">
                            <a:srgbClr val="4e6128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ПСИХОЛОГ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0" fillcolor="white" stroked="t" style="position:absolute;margin-left:274.8pt;margin-top:269.3pt;width:155.4pt;height:77.8pt">
                <w10:wrap type="square"/>
                <v:fill o:detectmouseclick="t" type="solid" color2="black"/>
                <v:stroke color="#f2f2f2" weight="38160" joinstyle="miter" endcap="flat"/>
                <v:shadow on="t" obscured="f" color="#4e6128"/>
                <v:textbox>
                  <w:txbxContent>
                    <w:p>
                      <w:pPr>
                        <w:pStyle w:val="Style25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5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4008755</wp:posOffset>
                </wp:positionH>
                <wp:positionV relativeFrom="paragraph">
                  <wp:posOffset>1833245</wp:posOffset>
                </wp:positionV>
                <wp:extent cx="1974850" cy="989330"/>
                <wp:effectExtent l="26670" t="20320" r="41275" b="42545"/>
                <wp:wrapNone/>
                <wp:docPr id="18" name="Надпись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40" cy="98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2700000" dist="24247" rotWithShape="0">
                            <a:srgbClr val="4e6128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8"/>
                              </w:rPr>
                              <w:t>ЗАВЕДУЩИЙ ОИАР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9" fillcolor="white" stroked="t" style="position:absolute;margin-left:315.65pt;margin-top:144.35pt;width:155.4pt;height:77.8pt">
                <w10:wrap type="square"/>
                <v:fill o:detectmouseclick="t" type="solid" color2="black"/>
                <v:stroke color="#f2f2f2" weight="38160" joinstyle="miter" endcap="flat"/>
                <v:shadow on="t" obscured="f" color="#4e6128"/>
                <v:textbox>
                  <w:txbxContent>
                    <w:p>
                      <w:pPr>
                        <w:pStyle w:val="Style25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</w:rPr>
                      </w:r>
                    </w:p>
                    <w:p>
                      <w:pPr>
                        <w:pStyle w:val="Style25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</w:rPr>
                        <w:t>ЗАВЕДУЩИЙ ОИАР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3509010</wp:posOffset>
                </wp:positionH>
                <wp:positionV relativeFrom="paragraph">
                  <wp:posOffset>1503045</wp:posOffset>
                </wp:positionV>
                <wp:extent cx="572135" cy="1940560"/>
                <wp:effectExtent l="60325" t="33020" r="57785" b="31115"/>
                <wp:wrapNone/>
                <wp:docPr id="20" name="Прямая со стрелкой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1940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2251075</wp:posOffset>
                </wp:positionH>
                <wp:positionV relativeFrom="paragraph">
                  <wp:posOffset>1503045</wp:posOffset>
                </wp:positionV>
                <wp:extent cx="540385" cy="1949450"/>
                <wp:effectExtent l="62230" t="33020" r="59055" b="31750"/>
                <wp:wrapNone/>
                <wp:docPr id="21" name="Прямая со стрелкой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9640" cy="1948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4094480</wp:posOffset>
                </wp:positionH>
                <wp:positionV relativeFrom="paragraph">
                  <wp:posOffset>922655</wp:posOffset>
                </wp:positionV>
                <wp:extent cx="938530" cy="934720"/>
                <wp:effectExtent l="45720" t="52705" r="48895" b="45720"/>
                <wp:wrapNone/>
                <wp:docPr id="22" name="Прямая со стрелкой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00" cy="934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Web"/>
        <w:spacing w:before="0" w:after="0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left="360" w:hanging="0"/>
        <w:jc w:val="center"/>
        <w:rPr>
          <w:b/>
          <w:b/>
          <w:lang w:eastAsia="ru-RU"/>
        </w:rPr>
      </w:pPr>
      <w:r>
        <w:rPr>
          <w:b/>
          <w:lang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2117090</wp:posOffset>
                </wp:positionH>
                <wp:positionV relativeFrom="paragraph">
                  <wp:posOffset>113665</wp:posOffset>
                </wp:positionV>
                <wp:extent cx="2168525" cy="1040130"/>
                <wp:effectExtent l="40005" t="32385" r="34290" b="36830"/>
                <wp:wrapNone/>
                <wp:docPr id="23" name="Надпись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920" cy="103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36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8"/>
                              </w:rPr>
                              <w:t>«СЕМЕЙНЫЙ ОЧАГ»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5" fillcolor="white" stroked="t" style="position:absolute;margin-left:166.7pt;margin-top:8.95pt;width:170.65pt;height:81.8pt">
                <w10:wrap type="square"/>
                <v:fill o:detectmouseclick="t" type="solid" color2="black"/>
                <v:stroke color="#9bbb59" weight="63360" joinstyle="miter" endcap="flat"/>
                <v:textbox>
                  <w:txbxContent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</w:rPr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</w:rPr>
                        <w:t>«СЕМЕЙНЫЙ ОЧАГ»</w:t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Web"/>
        <w:spacing w:before="0" w:after="0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left="360" w:hanging="0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3234690</wp:posOffset>
                </wp:positionH>
                <wp:positionV relativeFrom="paragraph">
                  <wp:posOffset>147955</wp:posOffset>
                </wp:positionV>
                <wp:extent cx="477520" cy="1849120"/>
                <wp:effectExtent l="57150" t="38100" r="57150" b="57150"/>
                <wp:wrapNone/>
                <wp:docPr id="25" name="Прямая со стрелкой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00" cy="184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2015490</wp:posOffset>
                </wp:positionH>
                <wp:positionV relativeFrom="paragraph">
                  <wp:posOffset>147955</wp:posOffset>
                </wp:positionV>
                <wp:extent cx="506095" cy="1849120"/>
                <wp:effectExtent l="57150" t="38100" r="66675" b="57150"/>
                <wp:wrapNone/>
                <wp:docPr id="26" name="Прямая со стрелкой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5440" cy="184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Web"/>
        <w:spacing w:before="0" w:after="0"/>
        <w:ind w:left="360" w:hanging="0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3472815</wp:posOffset>
                </wp:positionH>
                <wp:positionV relativeFrom="paragraph">
                  <wp:posOffset>10795</wp:posOffset>
                </wp:positionV>
                <wp:extent cx="487045" cy="715645"/>
                <wp:effectExtent l="38100" t="38100" r="47625" b="47625"/>
                <wp:wrapNone/>
                <wp:docPr id="27" name="Прямая со стрелкой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60" cy="714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Web"/>
        <w:spacing w:before="0" w:after="0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firstLine="709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firstLine="709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firstLine="709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ind w:firstLine="709"/>
        <w:rPr/>
      </w:pPr>
      <w:bookmarkStart w:id="2" w:name="_GoBack"/>
      <w:bookmarkEnd w:id="2"/>
      <w:r>
        <w:rPr>
          <w:b/>
        </w:rPr>
        <w:t>11. ОЖИДАЕМЫЕ РЕЗУЛЬТАТЫ</w:t>
      </w:r>
    </w:p>
    <w:p>
      <w:pPr>
        <w:pStyle w:val="NormalWeb"/>
        <w:spacing w:before="0" w:after="0"/>
        <w:ind w:firstLine="709"/>
        <w:jc w:val="right"/>
        <w:rPr/>
      </w:pPr>
      <w:r>
        <w:rPr/>
        <w:t>Таблица 4</w:t>
      </w:r>
    </w:p>
    <w:p>
      <w:pPr>
        <w:pStyle w:val="NormalWeb"/>
        <w:spacing w:before="0" w:after="0"/>
        <w:ind w:firstLine="709"/>
        <w:jc w:val="right"/>
        <w:rPr/>
      </w:pPr>
      <w:r>
        <w:rPr/>
      </w:r>
    </w:p>
    <w:tbl>
      <w:tblPr>
        <w:tblW w:w="9478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50"/>
        <w:gridCol w:w="2818"/>
        <w:gridCol w:w="3123"/>
        <w:gridCol w:w="2886"/>
      </w:tblGrid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>
                <w:b/>
              </w:rPr>
              <w:t>Ожидаемый результат (качественный и количественный)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>
                <w:b/>
              </w:rPr>
              <w:t>Критерии оценки эффективности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Содействие успешной адаптации детей в замещающих семьях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rPr/>
            </w:pPr>
            <w:r>
              <w:rPr/>
              <w:t>Снижен уровень затруднений в процессе адаптации приемного ребенка к новой семье</w:t>
            </w:r>
          </w:p>
          <w:p>
            <w:pPr>
              <w:pStyle w:val="NormalWeb"/>
              <w:spacing w:before="0" w:after="0"/>
              <w:rPr/>
            </w:pPr>
            <w:r>
              <w:rPr/>
              <w:t>Замещающие родители имеют четкие представления об особенностях процесса адаптации принятого в семью ребенка.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rPr/>
            </w:pPr>
            <w:r>
              <w:rPr/>
              <w:t>Ребенок  не испытывает тревожности, связанной с его положением внутри семьи.</w:t>
            </w:r>
          </w:p>
          <w:p>
            <w:pPr>
              <w:pStyle w:val="NormalWeb"/>
              <w:spacing w:before="0" w:after="0"/>
              <w:rPr/>
            </w:pPr>
            <w:r>
              <w:rPr/>
              <w:t>Родители  стремятся помочь ребенку, оказывают ему эмоциональную поддержку, в случае затруднения обращаются к специалистам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Оказание помощи в преодолении негативных последствий прошлого опыта ребенка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Нормализация физического и психологического состояния ребенка после помещения в семью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Ребенок проявляет сои чувства, в том числе и страхи, связанные с изменением жизненной ситуации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jc w:val="both"/>
              <w:rPr>
                <w:b/>
                <w:b/>
              </w:rPr>
            </w:pPr>
            <w:r>
              <w:rPr/>
              <w:t>Помощь ребёнку в преодолении имеющихся эмоциональных, социальных, поведенческих трудностей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Снижение эмоционального дискомфорта у детей и подростков, мотивирование на активность и самостоятельность в принятии решений, коррекция самосознания, устойчивая самооценка, умение конструктивно взаимодействовать со сверстниками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Ребенок и подросток нормативно проходит возрастной кризис, эффективно взаимодействует с окружающими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jc w:val="both"/>
              <w:rPr>
                <w:b/>
                <w:b/>
              </w:rPr>
            </w:pPr>
            <w:r>
              <w:rPr/>
              <w:t>Помощь родителям в разрешении личных психологических трудностей и осознании своего опыта, который оказывает негативное влияние на воспитание приёмного ребёнка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Раскрытие и развитие внутреннего эмоционального ресурса, повышение коммуникативных компетенций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Замещающие родители способны эффективно использовать собственный эмоциональный ресурс, развивать коммуникативные формы поведения, способствующие собственной самоактуализации и самоутверждению, выслушивать и понимать своего приемного ребенка, позитивно общаться с окружающим миром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Расширение психолого-педагогических компетенций замещающих родителей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Повысился уровень психолого-педагогической компетентности и воспитательных возможностей замещающих родителей;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Замещающие родители используют более грамотную родительскую позицию в вопросах воспитания, формирования привязанности у принятого в семью ребенка.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Родители активно участвуют в реализации программы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rPr>
                <w:b/>
                <w:b/>
              </w:rPr>
            </w:pPr>
            <w:r>
              <w:rPr/>
              <w:t>Помощь в разрешении семейных конфликтов, преодоления неконструктивных паттернов в детско-родительских взаимоотношениях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rPr/>
            </w:pPr>
            <w:r>
              <w:rPr/>
              <w:t>Разрешение семейных конфликтов, использование конструктивных паттернов поведения в детско-родительских взаимоотношениях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rPr/>
            </w:pPr>
            <w:r>
              <w:rPr/>
              <w:t>Повышение уровня социально-психологического благополучия в замещающих семьях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Создание психологического микроклимата, способствующего комфортному пребыванию ребенка в семье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Родители понимают необходимость выстраивания доверительных отношений с ребенком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Стремятся к взаимопомощи и поддержке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rPr>
                <w:b/>
                <w:b/>
                <w:bCs/>
              </w:rPr>
            </w:pPr>
            <w:r>
              <w:rPr/>
              <w:t>Оказание экстренной и кризисной психологической поддержки замещающим семьям, для предотвращения существующей угрозы сохранения семьи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rPr/>
            </w:pPr>
            <w:r>
              <w:rPr/>
              <w:t xml:space="preserve">Снижение эмоционального напряжения внутри семьи, временное помещение ребенка в учреждение социального обслуживания 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rPr/>
            </w:pPr>
            <w:r>
              <w:rPr/>
              <w:t>Минимализация возвратов детей из замещающих семей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rPr>
                <w:b/>
                <w:b/>
              </w:rPr>
            </w:pPr>
            <w:r>
              <w:rPr/>
              <w:t>Организация системы мониторинга и оценки эффективности семейного жизнеустройства детей-сирот и детей, оставшихся без попечения родителей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rPr/>
            </w:pPr>
            <w:r>
              <w:rPr/>
              <w:t xml:space="preserve">Проведение психологической диагностики 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before="0" w:after="0"/>
              <w:rPr/>
            </w:pPr>
            <w:r>
              <w:rPr/>
              <w:t>Высокий уровень комфортности проживания приемного ребенка в замещающей семье</w:t>
            </w:r>
          </w:p>
        </w:tc>
      </w:tr>
    </w:tbl>
    <w:p>
      <w:pPr>
        <w:pStyle w:val="NormalWeb"/>
        <w:spacing w:lineRule="auto" w:line="360" w:before="0" w:after="0"/>
        <w:jc w:val="both"/>
        <w:rPr/>
      </w:pPr>
      <w:r>
        <w:rPr/>
      </w:r>
    </w:p>
    <w:p>
      <w:pPr>
        <w:pStyle w:val="NormalWeb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sz w:val="24"/>
          <w:szCs w:val="24"/>
          <w:lang w:eastAsia="zh-CN"/>
        </w:rPr>
      </w:r>
      <w:r>
        <w:br w:type="page"/>
      </w:r>
    </w:p>
    <w:p>
      <w:pPr>
        <w:pStyle w:val="NormalWeb"/>
        <w:numPr>
          <w:ilvl w:val="0"/>
          <w:numId w:val="1"/>
        </w:numPr>
        <w:spacing w:lineRule="auto" w:line="360" w:before="0" w:after="0"/>
        <w:ind w:left="-142" w:firstLine="851"/>
        <w:jc w:val="both"/>
        <w:rPr>
          <w:b/>
          <w:b/>
        </w:rPr>
      </w:pPr>
      <w:r>
        <w:rPr>
          <w:b/>
        </w:rPr>
        <w:t>СПИСОК ЛИТЕРАТУРЫ</w:t>
      </w:r>
    </w:p>
    <w:p>
      <w:pPr>
        <w:pStyle w:val="NormalWeb"/>
        <w:spacing w:lineRule="auto" w:line="360" w:before="0" w:after="0"/>
        <w:ind w:left="643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Семейный кодекс Российской Федерации от 29.12.1995 N 223-ФЗ (ред. от 02.07.2021)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Федеральный закон "Об основах социального обслуживания граждан в Российской Федерации" от 28.12.2013 N 442-ФЗ 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 департамента социального развития Ханты-Мансийского автономного округа-Югры от 25.06.2019 г. № 576-р «Об организации проведения ежегодного тестирования несовершеннолетних»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Гайсина, Г. И. Проблемы теории и практики сопровождения замещающей емьи / Г. И. Гайсина // Педагогическое образование в России. – 2013 – № 4 – С. 191–195 с.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Методические материалы по модели сопровождения замещающих семей: методическое пособие / авт.-сост. И.В. Татаурова, А.Н. Язовских, И.В. Маевская. – Екатеринбург: Издательство АМБ, 2016. – 200 с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Методические рекомендации по подготовке и сопровождению замещающих семей / под ред. Л. В. Смыкало. – СПб. : Санкт-Петербургская общественная организация «Врачи детям». – 2010 – 212 с. 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Программа подготовки, медико-психологического и педагогического сопровождения замещающих семей / авторы : И.А. Медведева, А.В. Сутула, И.А. Разнадежина, Е.А. Романова, Г.Г. Фахретдинова, Л.А. Бездольная. – Сургут. 2010. 185 с. 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Система семейного устройства детей и сопровождения замещающих родителей : учебно-методическое пособие / авт.-сост. Е.С. Титаренко, Г.Х. Батынова. – Сургут : Изд-во бюджетного учреждения Ханты-Мансийского автономного округа – Югры «Методический центр развития социального обслуживания», 2016. – 80 с.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Шульга, Т. И. Особенности сопровождения замещающих семей с детьми разного возраста / Психическая депривация детей в трудной жизненной ситуации: образовательные технологии профилактики, реабилитации, сопровождения. – М. : Московский городской психолого-педагогический университет. – 2013 – С. 91–96. 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Web"/>
        <w:spacing w:lineRule="auto" w:line="36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ПРИЛОЖЕНИЕ</w:t>
      </w:r>
    </w:p>
    <w:p>
      <w:pPr>
        <w:pStyle w:val="NormalWeb"/>
        <w:spacing w:lineRule="auto" w:line="360" w:before="0" w:after="0"/>
        <w:jc w:val="right"/>
        <w:rPr/>
      </w:pPr>
      <w:r>
        <w:rPr/>
        <w:t>Приложение 1.</w:t>
      </w:r>
    </w:p>
    <w:p>
      <w:pPr>
        <w:pStyle w:val="NormalWeb"/>
        <w:spacing w:lineRule="auto" w:line="360" w:before="0" w:after="0"/>
        <w:jc w:val="center"/>
        <w:rPr>
          <w:b/>
          <w:b/>
        </w:rPr>
      </w:pPr>
      <w:r>
        <w:rPr>
          <w:b/>
        </w:rPr>
        <w:t>Опросник</w:t>
      </w:r>
    </w:p>
    <w:p>
      <w:pPr>
        <w:pStyle w:val="NormalWeb"/>
        <w:spacing w:lineRule="auto" w:line="360" w:before="0" w:after="0"/>
        <w:jc w:val="center"/>
        <w:rPr>
          <w:b/>
          <w:b/>
        </w:rPr>
      </w:pPr>
      <w:r>
        <w:rPr>
          <w:b/>
        </w:rPr>
        <w:t>для замещающих семей, обратившихся за сопровождением</w:t>
      </w:r>
    </w:p>
    <w:p>
      <w:pPr>
        <w:pStyle w:val="NormalWeb"/>
        <w:spacing w:lineRule="auto" w:line="36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lineRule="auto" w:line="360" w:before="0" w:after="0"/>
        <w:jc w:val="both"/>
        <w:rPr/>
      </w:pPr>
      <w:r>
        <w:rPr/>
        <w:t>Просим Вас принять участи в опросе, цель которого – определение уровня сопровождения замещающей семьи. Внимательно прочитайте вопросы и отметьте тот вариант (те варианты), который (-ые) наиболее соответствуют Вашему мнению.</w:t>
      </w:r>
    </w:p>
    <w:p>
      <w:pPr>
        <w:pStyle w:val="NormalWeb"/>
        <w:spacing w:lineRule="auto" w:line="360" w:before="0" w:after="0"/>
        <w:jc w:val="both"/>
        <w:rPr/>
      </w:pPr>
      <w:r>
        <w:rPr/>
        <w:t>ФИО______________________________________________________________________________________________________________________________________________________</w:t>
      </w:r>
    </w:p>
    <w:p>
      <w:pPr>
        <w:pStyle w:val="NormalWeb"/>
        <w:spacing w:lineRule="auto" w:line="360" w:before="0" w:after="0"/>
        <w:jc w:val="both"/>
        <w:rPr/>
      </w:pPr>
      <w:r>
        <w:rPr/>
      </w:r>
    </w:p>
    <w:p>
      <w:pPr>
        <w:pStyle w:val="NormalWeb"/>
        <w:spacing w:lineRule="auto" w:line="360" w:before="0" w:after="0"/>
        <w:ind w:firstLine="567"/>
        <w:jc w:val="both"/>
        <w:rPr/>
      </w:pPr>
      <w:r>
        <w:rPr/>
      </w:r>
    </w:p>
    <w:p>
      <w:pPr>
        <w:pStyle w:val="NormalWeb"/>
        <w:numPr>
          <w:ilvl w:val="1"/>
          <w:numId w:val="9"/>
        </w:numPr>
        <w:spacing w:lineRule="auto" w:line="360" w:before="0" w:after="0"/>
        <w:ind w:left="0" w:firstLine="567"/>
        <w:jc w:val="both"/>
        <w:rPr>
          <w:b/>
          <w:b/>
        </w:rPr>
      </w:pPr>
      <w:r>
        <w:rPr>
          <w:b/>
        </w:rPr>
        <w:t xml:space="preserve">Вы обращаетесь в центр за установлением сопровождения </w:t>
      </w:r>
    </w:p>
    <w:p>
      <w:pPr>
        <w:pStyle w:val="NormalWeb"/>
        <w:numPr>
          <w:ilvl w:val="2"/>
          <w:numId w:val="4"/>
        </w:numPr>
        <w:spacing w:lineRule="auto" w:line="360" w:before="0" w:after="0"/>
        <w:ind w:left="0" w:firstLine="567"/>
        <w:jc w:val="both"/>
        <w:rPr/>
      </w:pPr>
      <w:r>
        <w:rPr/>
        <w:t>первично</w:t>
      </w:r>
    </w:p>
    <w:p>
      <w:pPr>
        <w:pStyle w:val="NormalWeb"/>
        <w:numPr>
          <w:ilvl w:val="2"/>
          <w:numId w:val="4"/>
        </w:numPr>
        <w:spacing w:lineRule="auto" w:line="360" w:before="0" w:after="0"/>
        <w:ind w:left="0" w:firstLine="567"/>
        <w:jc w:val="both"/>
        <w:rPr/>
      </w:pPr>
      <w:r>
        <w:rPr/>
        <w:t xml:space="preserve">повторно </w:t>
      </w:r>
    </w:p>
    <w:p>
      <w:pPr>
        <w:pStyle w:val="NormalWeb"/>
        <w:spacing w:lineRule="auto" w:line="360" w:before="0" w:after="0"/>
        <w:jc w:val="both"/>
        <w:rPr/>
      </w:pPr>
      <w:r>
        <w:rPr/>
      </w:r>
    </w:p>
    <w:p>
      <w:pPr>
        <w:pStyle w:val="NormalWeb"/>
        <w:numPr>
          <w:ilvl w:val="0"/>
          <w:numId w:val="9"/>
        </w:numPr>
        <w:spacing w:lineRule="auto" w:line="360" w:before="0" w:after="0"/>
        <w:ind w:left="0" w:firstLine="567"/>
        <w:jc w:val="both"/>
        <w:rPr>
          <w:b/>
          <w:b/>
        </w:rPr>
      </w:pPr>
      <w:r>
        <w:rPr>
          <w:b/>
        </w:rPr>
        <w:t>Форма устройства</w:t>
      </w:r>
    </w:p>
    <w:p>
      <w:pPr>
        <w:pStyle w:val="NormalWeb"/>
        <w:numPr>
          <w:ilvl w:val="2"/>
          <w:numId w:val="5"/>
        </w:numPr>
        <w:spacing w:lineRule="auto" w:line="360" w:before="0" w:after="0"/>
        <w:ind w:left="0" w:firstLine="567"/>
        <w:jc w:val="both"/>
        <w:rPr/>
      </w:pPr>
      <w:r>
        <w:rPr/>
        <w:t>усыновление (удочерение)</w:t>
      </w:r>
    </w:p>
    <w:p>
      <w:pPr>
        <w:pStyle w:val="NormalWeb"/>
        <w:numPr>
          <w:ilvl w:val="2"/>
          <w:numId w:val="5"/>
        </w:numPr>
        <w:spacing w:lineRule="auto" w:line="360" w:before="0" w:after="0"/>
        <w:ind w:left="0" w:firstLine="567"/>
        <w:jc w:val="both"/>
        <w:rPr/>
      </w:pPr>
      <w:r>
        <w:rPr/>
        <w:t>опека (попечительство)</w:t>
      </w:r>
    </w:p>
    <w:p>
      <w:pPr>
        <w:pStyle w:val="NormalWeb"/>
        <w:numPr>
          <w:ilvl w:val="2"/>
          <w:numId w:val="5"/>
        </w:numPr>
        <w:spacing w:lineRule="auto" w:line="360" w:before="0" w:after="0"/>
        <w:ind w:left="0" w:firstLine="567"/>
        <w:jc w:val="both"/>
        <w:rPr/>
      </w:pPr>
      <w:r>
        <w:rPr/>
        <w:t>приемная семья</w:t>
      </w:r>
    </w:p>
    <w:p>
      <w:pPr>
        <w:pStyle w:val="NormalWeb"/>
        <w:spacing w:lineRule="auto" w:line="360" w:before="0" w:after="0"/>
        <w:jc w:val="both"/>
        <w:rPr/>
      </w:pPr>
      <w:r>
        <w:rPr/>
      </w:r>
    </w:p>
    <w:p>
      <w:pPr>
        <w:pStyle w:val="NormalWeb"/>
        <w:numPr>
          <w:ilvl w:val="0"/>
          <w:numId w:val="9"/>
        </w:numPr>
        <w:spacing w:lineRule="auto" w:line="360" w:before="0" w:after="0"/>
        <w:ind w:left="0" w:firstLine="709"/>
        <w:jc w:val="both"/>
        <w:rPr>
          <w:b/>
          <w:b/>
        </w:rPr>
      </w:pPr>
      <w:r>
        <w:rPr>
          <w:b/>
        </w:rPr>
        <w:t>Сколько детей в вашей семье:</w:t>
      </w:r>
    </w:p>
    <w:p>
      <w:pPr>
        <w:pStyle w:val="NormalWeb"/>
        <w:spacing w:lineRule="auto" w:line="360" w:before="0" w:after="0"/>
        <w:ind w:firstLine="709"/>
        <w:jc w:val="both"/>
        <w:rPr>
          <w:u w:val="single"/>
        </w:rPr>
      </w:pPr>
      <w:r>
        <w:rPr>
          <w:u w:val="single"/>
        </w:rPr>
        <w:t>родных (в том числе и совершеннолетних):</w:t>
      </w:r>
    </w:p>
    <w:p>
      <w:pPr>
        <w:pStyle w:val="NormalWeb"/>
        <w:numPr>
          <w:ilvl w:val="0"/>
          <w:numId w:val="6"/>
        </w:numPr>
        <w:spacing w:lineRule="auto" w:line="360" w:before="0" w:after="0"/>
        <w:ind w:left="0" w:firstLine="709"/>
        <w:jc w:val="both"/>
        <w:rPr/>
      </w:pPr>
      <w:r>
        <w:rPr/>
        <w:t>нет</w:t>
      </w:r>
    </w:p>
    <w:p>
      <w:pPr>
        <w:pStyle w:val="NormalWeb"/>
        <w:numPr>
          <w:ilvl w:val="0"/>
          <w:numId w:val="6"/>
        </w:numPr>
        <w:spacing w:lineRule="auto" w:line="360" w:before="0" w:after="0"/>
        <w:ind w:left="0" w:firstLine="709"/>
        <w:jc w:val="both"/>
        <w:rPr/>
      </w:pPr>
      <w:r>
        <w:rPr/>
        <w:t>1 ребенок</w:t>
      </w:r>
    </w:p>
    <w:p>
      <w:pPr>
        <w:pStyle w:val="NormalWeb"/>
        <w:numPr>
          <w:ilvl w:val="0"/>
          <w:numId w:val="6"/>
        </w:numPr>
        <w:spacing w:lineRule="auto" w:line="360" w:before="0" w:after="0"/>
        <w:ind w:left="0" w:firstLine="709"/>
        <w:jc w:val="both"/>
        <w:rPr/>
      </w:pPr>
      <w:r>
        <w:rPr/>
        <w:t>2-3 ребенка</w:t>
      </w:r>
    </w:p>
    <w:p>
      <w:pPr>
        <w:pStyle w:val="NormalWeb"/>
        <w:numPr>
          <w:ilvl w:val="0"/>
          <w:numId w:val="6"/>
        </w:numPr>
        <w:spacing w:lineRule="auto" w:line="360" w:before="0" w:after="0"/>
        <w:ind w:left="0" w:firstLine="709"/>
        <w:jc w:val="both"/>
        <w:rPr/>
      </w:pPr>
      <w:r>
        <w:rPr/>
        <w:t>больше 3-х детей</w:t>
      </w:r>
    </w:p>
    <w:p>
      <w:pPr>
        <w:pStyle w:val="NormalWeb"/>
        <w:spacing w:lineRule="auto" w:line="360" w:before="0" w:after="0"/>
        <w:ind w:firstLine="709"/>
        <w:jc w:val="both"/>
        <w:rPr/>
      </w:pPr>
      <w:r>
        <w:rPr/>
      </w:r>
    </w:p>
    <w:p>
      <w:pPr>
        <w:pStyle w:val="NormalWeb"/>
        <w:spacing w:lineRule="auto" w:line="360" w:before="0" w:after="0"/>
        <w:ind w:firstLine="709"/>
        <w:jc w:val="both"/>
        <w:rPr>
          <w:u w:val="single"/>
        </w:rPr>
      </w:pPr>
      <w:r>
        <w:rPr>
          <w:u w:val="single"/>
        </w:rPr>
        <w:t>принятых на воспитание:</w:t>
      </w:r>
    </w:p>
    <w:p>
      <w:pPr>
        <w:pStyle w:val="NormalWeb"/>
        <w:numPr>
          <w:ilvl w:val="0"/>
          <w:numId w:val="7"/>
        </w:numPr>
        <w:spacing w:lineRule="auto" w:line="360" w:before="0" w:after="0"/>
        <w:ind w:left="0" w:firstLine="709"/>
        <w:jc w:val="both"/>
        <w:rPr/>
      </w:pPr>
      <w:r>
        <w:rPr/>
        <w:t>1 ребенок</w:t>
      </w:r>
    </w:p>
    <w:p>
      <w:pPr>
        <w:pStyle w:val="NormalWeb"/>
        <w:numPr>
          <w:ilvl w:val="0"/>
          <w:numId w:val="7"/>
        </w:numPr>
        <w:spacing w:lineRule="auto" w:line="360" w:before="0" w:after="0"/>
        <w:ind w:left="0" w:firstLine="709"/>
        <w:jc w:val="both"/>
        <w:rPr/>
      </w:pPr>
      <w:r>
        <w:rPr/>
        <w:t>2-3 ребенка</w:t>
      </w:r>
    </w:p>
    <w:p>
      <w:pPr>
        <w:pStyle w:val="NormalWeb"/>
        <w:numPr>
          <w:ilvl w:val="0"/>
          <w:numId w:val="7"/>
        </w:numPr>
        <w:spacing w:lineRule="auto" w:line="360" w:before="0" w:after="0"/>
        <w:ind w:left="0" w:firstLine="709"/>
        <w:jc w:val="both"/>
        <w:rPr/>
      </w:pPr>
      <w:r>
        <w:rPr/>
        <w:t>более 3-х детей</w:t>
      </w:r>
    </w:p>
    <w:p>
      <w:pPr>
        <w:pStyle w:val="NormalWeb"/>
        <w:spacing w:lineRule="auto" w:line="360" w:before="0" w:after="0"/>
        <w:jc w:val="both"/>
        <w:rPr/>
      </w:pPr>
      <w:r>
        <w:rPr/>
      </w:r>
    </w:p>
    <w:p>
      <w:pPr>
        <w:pStyle w:val="NormalWeb"/>
        <w:spacing w:lineRule="auto" w:line="360" w:before="0" w:after="0"/>
        <w:jc w:val="both"/>
        <w:rPr/>
      </w:pPr>
      <w:r>
        <w:rPr/>
      </w:r>
    </w:p>
    <w:p>
      <w:pPr>
        <w:pStyle w:val="NormalWeb"/>
        <w:spacing w:lineRule="auto" w:line="360" w:before="0" w:after="0"/>
        <w:jc w:val="both"/>
        <w:rPr/>
      </w:pPr>
      <w:r>
        <w:rPr/>
      </w:r>
    </w:p>
    <w:p>
      <w:pPr>
        <w:pStyle w:val="NormalWeb"/>
        <w:numPr>
          <w:ilvl w:val="0"/>
          <w:numId w:val="9"/>
        </w:numPr>
        <w:spacing w:lineRule="auto" w:line="360" w:before="0" w:after="0"/>
        <w:jc w:val="both"/>
        <w:rPr>
          <w:b/>
          <w:b/>
        </w:rPr>
      </w:pPr>
      <w:r>
        <w:rPr>
          <w:b/>
        </w:rPr>
        <w:t>Отметьте один из предложенных вариантов:</w:t>
      </w:r>
    </w:p>
    <w:p>
      <w:pPr>
        <w:pStyle w:val="NormalWeb"/>
        <w:spacing w:lineRule="auto" w:line="360" w:before="0" w:after="0"/>
        <w:jc w:val="both"/>
        <w:rPr/>
      </w:pPr>
      <w:r>
        <w:rPr/>
      </w:r>
    </w:p>
    <w:p>
      <w:pPr>
        <w:pStyle w:val="NormalWeb"/>
        <w:numPr>
          <w:ilvl w:val="0"/>
          <w:numId w:val="8"/>
        </w:numPr>
        <w:spacing w:lineRule="auto" w:line="360" w:before="0" w:after="0"/>
        <w:jc w:val="both"/>
        <w:rPr/>
      </w:pPr>
      <w:r>
        <w:rPr/>
        <w:t>Вы – замещающая семья в течении первого года после принятия приемного ребенка в семье.</w:t>
      </w:r>
    </w:p>
    <w:p>
      <w:pPr>
        <w:pStyle w:val="NormalWeb"/>
        <w:spacing w:lineRule="auto" w:line="360" w:before="0" w:after="0"/>
        <w:jc w:val="both"/>
        <w:rPr/>
      </w:pPr>
      <w:r>
        <w:rPr>
          <w:u w:val="single"/>
        </w:rPr>
        <w:t xml:space="preserve">От специалистов Центра Вы ожидаете: </w:t>
      </w:r>
      <w:r>
        <w:rPr/>
        <w:t>оказание психологической помощи замещающей семье на этапе ее становления, коррекции детско-родительских отношений для предупреждения кризисных ситуаций.</w:t>
      </w:r>
    </w:p>
    <w:p>
      <w:pPr>
        <w:pStyle w:val="NormalWeb"/>
        <w:spacing w:lineRule="auto" w:line="360" w:before="0" w:after="0"/>
        <w:jc w:val="both"/>
        <w:rPr/>
      </w:pPr>
      <w:r>
        <w:rPr/>
      </w:r>
    </w:p>
    <w:p>
      <w:pPr>
        <w:pStyle w:val="NormalWeb"/>
        <w:numPr>
          <w:ilvl w:val="0"/>
          <w:numId w:val="8"/>
        </w:numPr>
        <w:spacing w:lineRule="auto" w:line="360" w:before="0" w:after="0"/>
        <w:jc w:val="both"/>
        <w:rPr/>
      </w:pPr>
      <w:r>
        <w:rPr/>
        <w:t>Вы – замещающая семья, самостоятельно справляющаяся с возникающими проблемами.</w:t>
      </w:r>
    </w:p>
    <w:p>
      <w:pPr>
        <w:pStyle w:val="NormalWeb"/>
        <w:spacing w:lineRule="auto" w:line="360" w:before="0" w:after="0"/>
        <w:jc w:val="both"/>
        <w:rPr/>
      </w:pPr>
      <w:r>
        <w:rPr>
          <w:u w:val="single"/>
        </w:rPr>
        <w:t>От специалистов Центра Вы ожидаете</w:t>
      </w:r>
      <w:r>
        <w:rPr/>
        <w:t>: информирования и просвещения, общей психологической помощи.</w:t>
      </w:r>
    </w:p>
    <w:p>
      <w:pPr>
        <w:pStyle w:val="NormalWeb"/>
        <w:spacing w:lineRule="auto" w:line="360" w:before="0" w:after="0"/>
        <w:jc w:val="both"/>
        <w:rPr>
          <w:u w:val="single"/>
        </w:rPr>
      </w:pPr>
      <w:r>
        <w:rPr>
          <w:u w:val="single"/>
        </w:rPr>
      </w:r>
    </w:p>
    <w:p>
      <w:pPr>
        <w:pStyle w:val="NormalWeb"/>
        <w:numPr>
          <w:ilvl w:val="0"/>
          <w:numId w:val="8"/>
        </w:numPr>
        <w:spacing w:lineRule="auto" w:line="360" w:before="0" w:after="0"/>
        <w:jc w:val="both"/>
        <w:rPr/>
      </w:pPr>
      <w:r>
        <w:rPr/>
        <w:t xml:space="preserve">Вы – замещающая семья в ситуации конфликта, переживающая кризисные ситуации или испытывающая проблемы, с которыми не может справиться самостоятельно. </w:t>
      </w:r>
    </w:p>
    <w:p>
      <w:pPr>
        <w:pStyle w:val="NormalWeb"/>
        <w:spacing w:lineRule="auto" w:line="360" w:before="0" w:after="0"/>
        <w:jc w:val="both"/>
        <w:rPr/>
      </w:pPr>
      <w:r>
        <w:rPr>
          <w:u w:val="single"/>
        </w:rPr>
        <w:t>От специалистов Центра Вы ожидаете:</w:t>
      </w:r>
      <w:r>
        <w:rPr/>
        <w:t xml:space="preserve"> помощь в урегулировании семейной ситуации, оказание психологической помощи. </w:t>
      </w:r>
    </w:p>
    <w:p>
      <w:pPr>
        <w:pStyle w:val="NormalWeb"/>
        <w:spacing w:lineRule="auto" w:line="360" w:before="0" w:after="0"/>
        <w:jc w:val="both"/>
        <w:rPr/>
      </w:pPr>
      <w:r>
        <w:rPr/>
      </w:r>
    </w:p>
    <w:p>
      <w:pPr>
        <w:pStyle w:val="NormalWeb"/>
        <w:numPr>
          <w:ilvl w:val="0"/>
          <w:numId w:val="8"/>
        </w:numPr>
        <w:spacing w:lineRule="auto" w:line="360" w:before="0" w:after="0"/>
        <w:jc w:val="both"/>
        <w:rPr/>
      </w:pPr>
      <w:r>
        <w:rPr/>
        <w:t>Вы – замещающая семья, переживающая острые кризисные (внутрисемейные) ситуации и находящаяся на грани отказа от воспитания приемного ребенка, а также при выявлении случая самовольного ухода ребенка из замещающей семьи.</w:t>
      </w:r>
    </w:p>
    <w:p>
      <w:pPr>
        <w:pStyle w:val="NormalWeb"/>
        <w:spacing w:lineRule="auto" w:line="360" w:before="0" w:after="0"/>
        <w:jc w:val="both"/>
        <w:rPr/>
      </w:pPr>
      <w:r>
        <w:rPr>
          <w:u w:val="single"/>
        </w:rPr>
        <w:t>От специалистов Центра Вы ожидаете:</w:t>
      </w:r>
      <w:r>
        <w:rPr/>
        <w:t xml:space="preserve"> оказание психологической помощи, направленной на устранение острой кризисной ситуации.</w:t>
      </w:r>
    </w:p>
    <w:p>
      <w:pPr>
        <w:pStyle w:val="NormalWeb"/>
        <w:spacing w:lineRule="auto" w:line="360" w:before="0" w:after="0"/>
        <w:jc w:val="both"/>
        <w:rPr/>
      </w:pPr>
      <w:r>
        <w:rPr/>
      </w:r>
    </w:p>
    <w:p>
      <w:pPr>
        <w:pStyle w:val="NormalWeb"/>
        <w:numPr>
          <w:ilvl w:val="0"/>
          <w:numId w:val="9"/>
        </w:numPr>
        <w:spacing w:lineRule="auto" w:line="360" w:before="0" w:after="0"/>
        <w:jc w:val="both"/>
        <w:rPr/>
      </w:pPr>
      <w:r>
        <w:rPr>
          <w:b/>
        </w:rPr>
        <w:t>Проблемы, с которыми Вы обратились в Центр</w:t>
      </w:r>
      <w:r>
        <w:rPr/>
        <w:t>:</w:t>
      </w:r>
    </w:p>
    <w:p>
      <w:pPr>
        <w:pStyle w:val="NormalWeb"/>
        <w:spacing w:lineRule="auto" w:line="360" w:before="0" w:after="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Web"/>
        <w:spacing w:lineRule="auto" w:line="360" w:before="0" w:after="0"/>
        <w:jc w:val="both"/>
        <w:rPr/>
      </w:pPr>
      <w:r>
        <w:rPr/>
        <w:t>«____»___________20___ г.                       _______________________/__________________</w:t>
      </w:r>
    </w:p>
    <w:sectPr>
      <w:footerReference w:type="default" r:id="rId2"/>
      <w:type w:val="nextPage"/>
      <w:pgSz w:w="11906" w:h="16838"/>
      <w:pgMar w:left="1701" w:right="850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25890659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3" w:hanging="360"/>
      </w:pPr>
      <w:rPr>
        <w:sz w:val="24"/>
        <w:b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  <w:rPr>
        <w:sz w:val="28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sz w:val="28"/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  <w:rFonts w:cs="Symbol"/>
      </w:rPr>
    </w:lvl>
  </w:abstractNum>
  <w:abstractNum w:abstractNumId="8"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  <w:rFonts w:cs="Symbol"/>
      </w:rPr>
    </w:lvl>
  </w:abstractNum>
  <w:abstractNum w:abstractNumId="9"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643" w:hanging="360"/>
      </w:pPr>
      <w:rPr>
        <w:sz w:val="28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lvl w:ilvl="0">
      <w:start w:val="1"/>
      <w:numFmt w:val="upperRoman"/>
      <w:lvlText w:val="%1."/>
      <w:lvlJc w:val="left"/>
      <w:pPr>
        <w:ind w:left="1080" w:hanging="720"/>
      </w:pPr>
      <w:rPr>
        <w:sz w:val="28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520f29"/>
    <w:rPr>
      <w:rFonts w:ascii="Times New Roman" w:hAnsi="Times New Roman" w:cs="Times New Roman"/>
      <w:b/>
      <w:bCs/>
    </w:rPr>
  </w:style>
  <w:style w:type="character" w:styleId="ListLabel1" w:customStyle="1">
    <w:name w:val="ListLabel 1"/>
    <w:qFormat/>
    <w:rPr>
      <w:rFonts w:cs="Symbol"/>
      <w:sz w:val="24"/>
      <w:szCs w:val="24"/>
      <w:lang w:eastAsia="ru-RU"/>
    </w:rPr>
  </w:style>
  <w:style w:type="character" w:styleId="ListLabel2" w:customStyle="1">
    <w:name w:val="ListLabel 2"/>
    <w:qFormat/>
    <w:rPr>
      <w:rFonts w:cs="Symbol"/>
    </w:rPr>
  </w:style>
  <w:style w:type="character" w:styleId="ListLabel3" w:customStyle="1">
    <w:name w:val="ListLabel 3"/>
    <w:qFormat/>
    <w:rPr>
      <w:rFonts w:ascii="Times New Roman" w:hAnsi="Times New Roman"/>
      <w:color w:val="00000A"/>
      <w:sz w:val="24"/>
    </w:rPr>
  </w:style>
  <w:style w:type="character" w:styleId="ListLabel4" w:customStyle="1">
    <w:name w:val="ListLabel 4"/>
    <w:qFormat/>
    <w:rPr>
      <w:rFonts w:ascii="Times New Roman" w:hAnsi="Times New Roman" w:cs="Times New Roman"/>
      <w:b/>
      <w:sz w:val="28"/>
      <w:szCs w:val="24"/>
    </w:rPr>
  </w:style>
  <w:style w:type="character" w:styleId="ListLabel5" w:customStyle="1">
    <w:name w:val="ListLabel 5"/>
    <w:qFormat/>
    <w:rPr>
      <w:rFonts w:ascii="Times New Roman" w:hAnsi="Times New Roman"/>
      <w:b/>
      <w:bCs w:val="false"/>
      <w:sz w:val="28"/>
    </w:rPr>
  </w:style>
  <w:style w:type="character" w:styleId="ListLabel6" w:customStyle="1">
    <w:name w:val="ListLabel 6"/>
    <w:qFormat/>
    <w:rPr>
      <w:b/>
      <w:bCs w:val="false"/>
      <w:sz w:val="28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b/>
      <w:sz w:val="28"/>
    </w:rPr>
  </w:style>
  <w:style w:type="character" w:styleId="ListLabel9" w:customStyle="1">
    <w:name w:val="ListLabel 9"/>
    <w:qFormat/>
    <w:rPr>
      <w:rFonts w:ascii="Times New Roman" w:hAnsi="Times New Roman"/>
      <w:color w:val="00000A"/>
      <w:sz w:val="24"/>
    </w:rPr>
  </w:style>
  <w:style w:type="character" w:styleId="ListLabel10" w:customStyle="1">
    <w:name w:val="ListLabel 10"/>
    <w:qFormat/>
    <w:rPr>
      <w:rFonts w:ascii="Times New Roman" w:hAnsi="Times New Roman" w:cs="Times New Roman"/>
      <w:b/>
      <w:sz w:val="28"/>
      <w:szCs w:val="24"/>
    </w:rPr>
  </w:style>
  <w:style w:type="character" w:styleId="ListLabel11" w:customStyle="1">
    <w:name w:val="ListLabel 11"/>
    <w:qFormat/>
    <w:rPr>
      <w:rFonts w:ascii="Times New Roman" w:hAnsi="Times New Roman"/>
      <w:b/>
      <w:bCs/>
      <w:sz w:val="28"/>
    </w:rPr>
  </w:style>
  <w:style w:type="character" w:styleId="ListLabel12" w:customStyle="1">
    <w:name w:val="ListLabel 12"/>
    <w:qFormat/>
    <w:rPr>
      <w:b/>
      <w:sz w:val="28"/>
    </w:rPr>
  </w:style>
  <w:style w:type="character" w:styleId="ListLabel13" w:customStyle="1">
    <w:name w:val="ListLabel 13"/>
    <w:qFormat/>
    <w:rPr>
      <w:rFonts w:ascii="Times New Roman" w:hAnsi="Times New Roman"/>
      <w:color w:val="00000A"/>
      <w:sz w:val="24"/>
    </w:rPr>
  </w:style>
  <w:style w:type="character" w:styleId="ListLabel14" w:customStyle="1">
    <w:name w:val="ListLabel 14"/>
    <w:qFormat/>
    <w:rPr>
      <w:rFonts w:ascii="Times New Roman" w:hAnsi="Times New Roman" w:cs="Times New Roman"/>
      <w:b/>
      <w:sz w:val="28"/>
      <w:szCs w:val="24"/>
    </w:rPr>
  </w:style>
  <w:style w:type="character" w:styleId="ListLabel15" w:customStyle="1">
    <w:name w:val="ListLabel 15"/>
    <w:qFormat/>
    <w:rPr>
      <w:b w:val="false"/>
      <w:bCs/>
      <w:sz w:val="28"/>
    </w:rPr>
  </w:style>
  <w:style w:type="character" w:styleId="ListLabel16" w:customStyle="1">
    <w:name w:val="ListLabel 16"/>
    <w:qFormat/>
    <w:rPr>
      <w:b/>
      <w:sz w:val="28"/>
    </w:rPr>
  </w:style>
  <w:style w:type="character" w:styleId="Style14" w:customStyle="1">
    <w:name w:val="Символ нумерации"/>
    <w:qFormat/>
    <w:rPr/>
  </w:style>
  <w:style w:type="character" w:styleId="ListLabel17" w:customStyle="1">
    <w:name w:val="ListLabel 17"/>
    <w:qFormat/>
    <w:rPr>
      <w:rFonts w:ascii="Times New Roman" w:hAnsi="Times New Roman"/>
      <w:color w:val="00000A"/>
      <w:sz w:val="24"/>
    </w:rPr>
  </w:style>
  <w:style w:type="character" w:styleId="ListLabel18" w:customStyle="1">
    <w:name w:val="ListLabel 18"/>
    <w:qFormat/>
    <w:rPr>
      <w:rFonts w:ascii="Times New Roman" w:hAnsi="Times New Roman" w:cs="Times New Roman"/>
      <w:b/>
      <w:sz w:val="28"/>
      <w:szCs w:val="24"/>
    </w:rPr>
  </w:style>
  <w:style w:type="character" w:styleId="ListLabel19" w:customStyle="1">
    <w:name w:val="ListLabel 19"/>
    <w:qFormat/>
    <w:rPr>
      <w:b w:val="false"/>
      <w:bCs/>
      <w:sz w:val="28"/>
    </w:rPr>
  </w:style>
  <w:style w:type="character" w:styleId="ListLabel20" w:customStyle="1">
    <w:name w:val="ListLabel 20"/>
    <w:qFormat/>
    <w:rPr>
      <w:b/>
      <w:sz w:val="28"/>
    </w:rPr>
  </w:style>
  <w:style w:type="character" w:styleId="ListLabel21" w:customStyle="1">
    <w:name w:val="ListLabel 21"/>
    <w:qFormat/>
    <w:rPr>
      <w:rFonts w:ascii="Times New Roman" w:hAnsi="Times New Roman"/>
      <w:color w:val="00000A"/>
      <w:sz w:val="24"/>
    </w:rPr>
  </w:style>
  <w:style w:type="character" w:styleId="ListLabel22" w:customStyle="1">
    <w:name w:val="ListLabel 22"/>
    <w:qFormat/>
    <w:rPr>
      <w:rFonts w:ascii="Times New Roman" w:hAnsi="Times New Roman" w:cs="Times New Roman"/>
      <w:b/>
      <w:sz w:val="28"/>
      <w:szCs w:val="24"/>
    </w:rPr>
  </w:style>
  <w:style w:type="character" w:styleId="ListLabel23" w:customStyle="1">
    <w:name w:val="ListLabel 23"/>
    <w:qFormat/>
    <w:rPr>
      <w:b w:val="false"/>
      <w:bCs/>
      <w:sz w:val="28"/>
    </w:rPr>
  </w:style>
  <w:style w:type="character" w:styleId="ListLabel24" w:customStyle="1">
    <w:name w:val="ListLabel 24"/>
    <w:qFormat/>
    <w:rPr>
      <w:b/>
      <w:sz w:val="2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994581"/>
    <w:rPr>
      <w:rFonts w:ascii="Calibri" w:hAnsi="Calibri" w:eastAsia="Calibri"/>
      <w:color w:val="00000A"/>
      <w:sz w:val="22"/>
    </w:rPr>
  </w:style>
  <w:style w:type="character" w:styleId="Style16" w:customStyle="1">
    <w:name w:val="Нижний колонтитул Знак"/>
    <w:basedOn w:val="DefaultParagraphFont"/>
    <w:uiPriority w:val="99"/>
    <w:qFormat/>
    <w:rsid w:val="00994581"/>
    <w:rPr>
      <w:rFonts w:ascii="Calibri" w:hAnsi="Calibri" w:eastAsia="Calibri"/>
      <w:color w:val="00000A"/>
      <w:sz w:val="22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5613a2"/>
    <w:rPr>
      <w:rFonts w:ascii="Segoe UI" w:hAnsi="Segoe UI" w:eastAsia="Calibri" w:cs="Segoe UI"/>
      <w:color w:val="00000A"/>
      <w:sz w:val="18"/>
      <w:szCs w:val="18"/>
    </w:rPr>
  </w:style>
  <w:style w:type="character" w:styleId="ListLabel25" w:customStyle="1">
    <w:name w:val="ListLabel 25"/>
    <w:qFormat/>
    <w:rPr>
      <w:rFonts w:ascii="Times New Roman" w:hAnsi="Times New Roman"/>
      <w:b/>
      <w:color w:val="00000A"/>
      <w:sz w:val="24"/>
    </w:rPr>
  </w:style>
  <w:style w:type="character" w:styleId="ListLabel26" w:customStyle="1">
    <w:name w:val="ListLabel 26"/>
    <w:qFormat/>
    <w:rPr>
      <w:rFonts w:ascii="Times New Roman" w:hAnsi="Times New Roman" w:cs="Times New Roman"/>
      <w:b/>
      <w:sz w:val="28"/>
      <w:szCs w:val="24"/>
    </w:rPr>
  </w:style>
  <w:style w:type="character" w:styleId="ListLabel27" w:customStyle="1">
    <w:name w:val="ListLabel 27"/>
    <w:qFormat/>
    <w:rPr>
      <w:b w:val="false"/>
      <w:bCs/>
      <w:sz w:val="28"/>
    </w:rPr>
  </w:style>
  <w:style w:type="character" w:styleId="ListLabel28" w:customStyle="1">
    <w:name w:val="ListLabel 28"/>
    <w:qFormat/>
    <w:rPr>
      <w:b/>
      <w:sz w:val="28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ascii="Times New Roman" w:hAnsi="Times New Roman"/>
      <w:color w:val="00000A"/>
      <w:sz w:val="28"/>
    </w:rPr>
  </w:style>
  <w:style w:type="character" w:styleId="ListLabel38" w:customStyle="1">
    <w:name w:val="ListLabel 38"/>
    <w:qFormat/>
    <w:rPr>
      <w:rFonts w:cs="Times New Roman"/>
      <w:b/>
      <w:sz w:val="28"/>
    </w:rPr>
  </w:style>
  <w:style w:type="character" w:styleId="ListLabel39" w:customStyle="1">
    <w:name w:val="ListLabel 39"/>
    <w:qFormat/>
    <w:rPr>
      <w:rFonts w:ascii="Times New Roman" w:hAnsi="Times New Roman"/>
      <w:b/>
      <w:color w:val="00000A"/>
      <w:sz w:val="24"/>
    </w:rPr>
  </w:style>
  <w:style w:type="character" w:styleId="ListLabel40" w:customStyle="1">
    <w:name w:val="ListLabel 40"/>
    <w:qFormat/>
    <w:rPr>
      <w:rFonts w:ascii="Times New Roman" w:hAnsi="Times New Roman" w:cs="Times New Roman"/>
      <w:b/>
      <w:sz w:val="28"/>
      <w:szCs w:val="24"/>
    </w:rPr>
  </w:style>
  <w:style w:type="character" w:styleId="ListLabel41" w:customStyle="1">
    <w:name w:val="ListLabel 41"/>
    <w:qFormat/>
    <w:rPr>
      <w:b w:val="false"/>
      <w:bCs/>
      <w:sz w:val="28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Symbol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Symbol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Symbol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Symbol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Wingdings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Symbol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ascii="Times New Roman" w:hAnsi="Times New Roman"/>
      <w:color w:val="00000A"/>
      <w:sz w:val="28"/>
    </w:rPr>
  </w:style>
  <w:style w:type="character" w:styleId="ListLabel88" w:customStyle="1">
    <w:name w:val="ListLabel 88"/>
    <w:qFormat/>
    <w:rPr>
      <w:rFonts w:cs="Times New Roman"/>
      <w:b/>
      <w:sz w:val="28"/>
    </w:rPr>
  </w:style>
  <w:style w:type="character" w:styleId="ListLabel89">
    <w:name w:val="ListLabel 89"/>
    <w:qFormat/>
    <w:rPr>
      <w:rFonts w:ascii="Times New Roman" w:hAnsi="Times New Roman"/>
      <w:b/>
      <w:color w:val="00000A"/>
      <w:sz w:val="24"/>
    </w:rPr>
  </w:style>
  <w:style w:type="character" w:styleId="ListLabel90">
    <w:name w:val="ListLabel 90"/>
    <w:qFormat/>
    <w:rPr>
      <w:rFonts w:ascii="Times New Roman" w:hAnsi="Times New Roman" w:cs="Times New Roman"/>
      <w:b/>
      <w:sz w:val="28"/>
      <w:szCs w:val="24"/>
    </w:rPr>
  </w:style>
  <w:style w:type="character" w:styleId="ListLabel91">
    <w:name w:val="ListLabel 91"/>
    <w:qFormat/>
    <w:rPr>
      <w:b w:val="false"/>
      <w:bCs/>
      <w:sz w:val="28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ascii="Times New Roman" w:hAnsi="Times New Roman"/>
      <w:color w:val="00000A"/>
      <w:sz w:val="28"/>
    </w:rPr>
  </w:style>
  <w:style w:type="character" w:styleId="ListLabel138">
    <w:name w:val="ListLabel 138"/>
    <w:qFormat/>
    <w:rPr>
      <w:rFonts w:cs="Times New Roman"/>
      <w:b/>
      <w:sz w:val="28"/>
    </w:rPr>
  </w:style>
  <w:style w:type="character" w:styleId="ListLabel139">
    <w:name w:val="ListLabel 139"/>
    <w:qFormat/>
    <w:rPr>
      <w:rFonts w:ascii="Times New Roman" w:hAnsi="Times New Roman"/>
      <w:b/>
      <w:color w:val="00000A"/>
      <w:sz w:val="24"/>
    </w:rPr>
  </w:style>
  <w:style w:type="character" w:styleId="ListLabel140">
    <w:name w:val="ListLabel 140"/>
    <w:qFormat/>
    <w:rPr>
      <w:rFonts w:ascii="Times New Roman" w:hAnsi="Times New Roman" w:cs="Times New Roman"/>
      <w:b/>
      <w:sz w:val="28"/>
      <w:szCs w:val="24"/>
    </w:rPr>
  </w:style>
  <w:style w:type="character" w:styleId="ListLabel141">
    <w:name w:val="ListLabel 141"/>
    <w:qFormat/>
    <w:rPr>
      <w:b w:val="false"/>
      <w:bCs/>
      <w:sz w:val="28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ascii="Times New Roman" w:hAnsi="Times New Roman"/>
      <w:color w:val="00000A"/>
      <w:sz w:val="28"/>
    </w:rPr>
  </w:style>
  <w:style w:type="character" w:styleId="ListLabel188">
    <w:name w:val="ListLabel 188"/>
    <w:qFormat/>
    <w:rPr>
      <w:rFonts w:cs="Times New Roman"/>
      <w:b/>
      <w:sz w:val="28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35d60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qFormat/>
    <w:rsid w:val="00520f29"/>
    <w:pPr>
      <w:suppressAutoHyphens w:val="true"/>
      <w:spacing w:lineRule="auto" w:line="240"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NoSpacing">
    <w:name w:val="No Spacing"/>
    <w:uiPriority w:val="1"/>
    <w:qFormat/>
    <w:rsid w:val="0034101e"/>
    <w:pPr>
      <w:widowControl/>
      <w:bidi w:val="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Style25" w:customStyle="1">
    <w:name w:val="Содержимое врезки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99458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uiPriority w:val="99"/>
    <w:unhideWhenUsed/>
    <w:rsid w:val="0099458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5613a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39"/>
    <w:rsid w:val="00430fa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CCBC1-129A-42E1-8C26-D29053C6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Application>LibreOffice/5.4.3.2$Windows_x86 LibreOffice_project/92a7159f7e4af62137622921e809f8546db437e5</Application>
  <Pages>22</Pages>
  <Words>3111</Words>
  <Characters>24670</Characters>
  <CharactersWithSpaces>28440</CharactersWithSpaces>
  <Paragraphs>466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2022-01-11T04:07:00Z</dcterms:created>
  <dc:creator>OPPP-PSYH4</dc:creator>
  <dc:description/>
  <dc:language>ru-RU</dc:language>
  <cp:lastModifiedBy/>
  <cp:lastPrinted>2022-01-17T06:37:00Z</cp:lastPrinted>
  <dcterms:modified xsi:type="dcterms:W3CDTF">2022-04-27T12:37:24Z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